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31446" w14:textId="28BAF6C9" w:rsidR="000435A8" w:rsidRPr="000435A8" w:rsidRDefault="000435A8" w:rsidP="004E3F6F">
      <w:pPr>
        <w:rPr>
          <w:b/>
          <w:bCs/>
          <w:sz w:val="52"/>
          <w:szCs w:val="52"/>
        </w:rPr>
      </w:pPr>
      <w:r w:rsidRPr="000435A8">
        <w:rPr>
          <w:b/>
          <w:bCs/>
          <w:sz w:val="52"/>
          <w:szCs w:val="52"/>
        </w:rPr>
        <w:t>ENGINE COATINGS</w:t>
      </w:r>
      <w:r w:rsidR="0068122B">
        <w:rPr>
          <w:b/>
          <w:bCs/>
          <w:sz w:val="52"/>
          <w:szCs w:val="52"/>
        </w:rPr>
        <w:t xml:space="preserve"> Air/Oven Cures</w:t>
      </w:r>
      <w:bookmarkStart w:id="0" w:name="_GoBack"/>
      <w:bookmarkEnd w:id="0"/>
    </w:p>
    <w:p w14:paraId="1DCEDE8A" w14:textId="5FDEBA04" w:rsidR="004E3F6F" w:rsidRPr="004E3F6F" w:rsidRDefault="004E3F6F" w:rsidP="004E3F6F">
      <w:pPr>
        <w:rPr>
          <w:b/>
          <w:bCs/>
        </w:rPr>
      </w:pPr>
      <w:r w:rsidRPr="004E3F6F">
        <w:rPr>
          <w:b/>
          <w:bCs/>
        </w:rPr>
        <w:t>Pistons – Standard Size Non-Diesel Pistons</w:t>
      </w:r>
    </w:p>
    <w:tbl>
      <w:tblPr>
        <w:tblW w:w="5000" w:type="pct"/>
        <w:shd w:val="clear" w:color="auto" w:fill="000000"/>
        <w:tblCellMar>
          <w:left w:w="0" w:type="dxa"/>
          <w:right w:w="0" w:type="dxa"/>
        </w:tblCellMar>
        <w:tblLook w:val="04A0" w:firstRow="1" w:lastRow="0" w:firstColumn="1" w:lastColumn="0" w:noHBand="0" w:noVBand="1"/>
      </w:tblPr>
      <w:tblGrid>
        <w:gridCol w:w="7710"/>
        <w:gridCol w:w="1650"/>
      </w:tblGrid>
      <w:tr w:rsidR="004E3F6F" w:rsidRPr="004E3F6F" w14:paraId="7CA41656" w14:textId="77777777" w:rsidTr="004E3F6F">
        <w:tc>
          <w:tcPr>
            <w:tcW w:w="0" w:type="auto"/>
            <w:tcBorders>
              <w:top w:val="nil"/>
              <w:left w:val="nil"/>
              <w:bottom w:val="nil"/>
              <w:right w:val="nil"/>
            </w:tcBorders>
            <w:shd w:val="clear" w:color="auto" w:fill="auto"/>
            <w:vAlign w:val="bottom"/>
            <w:hideMark/>
          </w:tcPr>
          <w:p w14:paraId="243C2309" w14:textId="5AC19F5E" w:rsidR="004E3F6F" w:rsidRPr="004E3F6F" w:rsidRDefault="004E3F6F" w:rsidP="004E3F6F">
            <w:r w:rsidRPr="004E3F6F">
              <w:t>*CBC2 on Top and TLML on Skirt*</w:t>
            </w:r>
          </w:p>
        </w:tc>
        <w:tc>
          <w:tcPr>
            <w:tcW w:w="1500" w:type="dxa"/>
            <w:tcBorders>
              <w:top w:val="nil"/>
              <w:left w:val="nil"/>
              <w:bottom w:val="nil"/>
              <w:right w:val="nil"/>
            </w:tcBorders>
            <w:shd w:val="clear" w:color="auto" w:fill="auto"/>
            <w:vAlign w:val="bottom"/>
            <w:hideMark/>
          </w:tcPr>
          <w:p w14:paraId="3218CE03" w14:textId="77777777" w:rsidR="004E3F6F" w:rsidRPr="004E3F6F" w:rsidRDefault="004E3F6F" w:rsidP="004E3F6F">
            <w:r w:rsidRPr="004E3F6F">
              <w:t>$46.00 each</w:t>
            </w:r>
          </w:p>
        </w:tc>
      </w:tr>
      <w:tr w:rsidR="004E3F6F" w:rsidRPr="004E3F6F" w14:paraId="48C6F7ED" w14:textId="77777777" w:rsidTr="004E3F6F">
        <w:tc>
          <w:tcPr>
            <w:tcW w:w="0" w:type="auto"/>
            <w:tcBorders>
              <w:top w:val="nil"/>
              <w:left w:val="nil"/>
              <w:bottom w:val="nil"/>
              <w:right w:val="nil"/>
            </w:tcBorders>
            <w:shd w:val="clear" w:color="auto" w:fill="auto"/>
            <w:vAlign w:val="bottom"/>
            <w:hideMark/>
          </w:tcPr>
          <w:p w14:paraId="3DF9EBDC" w14:textId="77777777" w:rsidR="004E3F6F" w:rsidRPr="004E3F6F" w:rsidRDefault="004E3F6F" w:rsidP="004E3F6F">
            <w:r w:rsidRPr="004E3F6F">
              <w:t>CBC2 on Top and TLMB on Skirt</w:t>
            </w:r>
          </w:p>
        </w:tc>
        <w:tc>
          <w:tcPr>
            <w:tcW w:w="1500" w:type="dxa"/>
            <w:tcBorders>
              <w:top w:val="nil"/>
              <w:left w:val="nil"/>
              <w:bottom w:val="nil"/>
              <w:right w:val="nil"/>
            </w:tcBorders>
            <w:shd w:val="clear" w:color="auto" w:fill="auto"/>
            <w:vAlign w:val="bottom"/>
            <w:hideMark/>
          </w:tcPr>
          <w:p w14:paraId="37DA3243" w14:textId="77777777" w:rsidR="004E3F6F" w:rsidRPr="004E3F6F" w:rsidRDefault="004E3F6F" w:rsidP="004E3F6F">
            <w:r w:rsidRPr="004E3F6F">
              <w:t>$52.00 each</w:t>
            </w:r>
          </w:p>
        </w:tc>
      </w:tr>
      <w:tr w:rsidR="004E3F6F" w:rsidRPr="004E3F6F" w14:paraId="49856647" w14:textId="77777777" w:rsidTr="004E3F6F">
        <w:tc>
          <w:tcPr>
            <w:tcW w:w="0" w:type="auto"/>
            <w:tcBorders>
              <w:top w:val="nil"/>
              <w:left w:val="nil"/>
              <w:bottom w:val="nil"/>
              <w:right w:val="nil"/>
            </w:tcBorders>
            <w:shd w:val="clear" w:color="auto" w:fill="auto"/>
            <w:vAlign w:val="bottom"/>
            <w:hideMark/>
          </w:tcPr>
          <w:p w14:paraId="142212CC" w14:textId="77777777" w:rsidR="004E3F6F" w:rsidRPr="004E3F6F" w:rsidRDefault="004E3F6F" w:rsidP="004E3F6F">
            <w:r w:rsidRPr="004E3F6F">
              <w:t>Top Only with CBC2</w:t>
            </w:r>
          </w:p>
        </w:tc>
        <w:tc>
          <w:tcPr>
            <w:tcW w:w="1500" w:type="dxa"/>
            <w:tcBorders>
              <w:top w:val="nil"/>
              <w:left w:val="nil"/>
              <w:bottom w:val="nil"/>
              <w:right w:val="nil"/>
            </w:tcBorders>
            <w:shd w:val="clear" w:color="auto" w:fill="auto"/>
            <w:vAlign w:val="bottom"/>
            <w:hideMark/>
          </w:tcPr>
          <w:p w14:paraId="7A37CB76" w14:textId="77777777" w:rsidR="004E3F6F" w:rsidRPr="004E3F6F" w:rsidRDefault="004E3F6F" w:rsidP="004E3F6F">
            <w:r w:rsidRPr="004E3F6F">
              <w:t>$30.00 each</w:t>
            </w:r>
          </w:p>
        </w:tc>
      </w:tr>
      <w:tr w:rsidR="004E3F6F" w:rsidRPr="004E3F6F" w14:paraId="2BE246C2" w14:textId="77777777" w:rsidTr="004E3F6F">
        <w:tc>
          <w:tcPr>
            <w:tcW w:w="0" w:type="auto"/>
            <w:tcBorders>
              <w:top w:val="nil"/>
              <w:left w:val="nil"/>
              <w:bottom w:val="nil"/>
              <w:right w:val="nil"/>
            </w:tcBorders>
            <w:shd w:val="clear" w:color="auto" w:fill="auto"/>
            <w:vAlign w:val="bottom"/>
            <w:hideMark/>
          </w:tcPr>
          <w:p w14:paraId="1DB187BD" w14:textId="77777777" w:rsidR="004E3F6F" w:rsidRPr="004E3F6F" w:rsidRDefault="004E3F6F" w:rsidP="004E3F6F">
            <w:r w:rsidRPr="004E3F6F">
              <w:t>Top Only with CBX - turbo only</w:t>
            </w:r>
          </w:p>
        </w:tc>
        <w:tc>
          <w:tcPr>
            <w:tcW w:w="1500" w:type="dxa"/>
            <w:tcBorders>
              <w:top w:val="nil"/>
              <w:left w:val="nil"/>
              <w:bottom w:val="nil"/>
              <w:right w:val="nil"/>
            </w:tcBorders>
            <w:shd w:val="clear" w:color="auto" w:fill="auto"/>
            <w:vAlign w:val="bottom"/>
            <w:hideMark/>
          </w:tcPr>
          <w:p w14:paraId="3EB11E40" w14:textId="77777777" w:rsidR="004E3F6F" w:rsidRPr="004E3F6F" w:rsidRDefault="004E3F6F" w:rsidP="004E3F6F">
            <w:r w:rsidRPr="004E3F6F">
              <w:t>$46.00 each</w:t>
            </w:r>
          </w:p>
        </w:tc>
      </w:tr>
      <w:tr w:rsidR="004E3F6F" w:rsidRPr="004E3F6F" w14:paraId="129B9AD9" w14:textId="77777777" w:rsidTr="004E3F6F">
        <w:tc>
          <w:tcPr>
            <w:tcW w:w="0" w:type="auto"/>
            <w:tcBorders>
              <w:top w:val="nil"/>
              <w:left w:val="nil"/>
              <w:bottom w:val="nil"/>
              <w:right w:val="nil"/>
            </w:tcBorders>
            <w:shd w:val="clear" w:color="auto" w:fill="auto"/>
            <w:vAlign w:val="bottom"/>
            <w:hideMark/>
          </w:tcPr>
          <w:p w14:paraId="22C13B39" w14:textId="510BB29D" w:rsidR="004E3F6F" w:rsidRPr="004E3F6F" w:rsidRDefault="004E3F6F" w:rsidP="004E3F6F">
            <w:r w:rsidRPr="004E3F6F">
              <w:t>Skirt Only with TLML</w:t>
            </w:r>
          </w:p>
        </w:tc>
        <w:tc>
          <w:tcPr>
            <w:tcW w:w="1500" w:type="dxa"/>
            <w:tcBorders>
              <w:top w:val="nil"/>
              <w:left w:val="nil"/>
              <w:bottom w:val="nil"/>
              <w:right w:val="nil"/>
            </w:tcBorders>
            <w:shd w:val="clear" w:color="auto" w:fill="auto"/>
            <w:vAlign w:val="bottom"/>
            <w:hideMark/>
          </w:tcPr>
          <w:p w14:paraId="6A09BCC4" w14:textId="77777777" w:rsidR="004E3F6F" w:rsidRPr="004E3F6F" w:rsidRDefault="004E3F6F" w:rsidP="004E3F6F">
            <w:r w:rsidRPr="004E3F6F">
              <w:t>$25.00 each</w:t>
            </w:r>
          </w:p>
        </w:tc>
      </w:tr>
      <w:tr w:rsidR="004E3F6F" w:rsidRPr="004E3F6F" w14:paraId="1EF797D3" w14:textId="77777777" w:rsidTr="004E3F6F">
        <w:tc>
          <w:tcPr>
            <w:tcW w:w="0" w:type="auto"/>
            <w:tcBorders>
              <w:top w:val="nil"/>
              <w:left w:val="nil"/>
              <w:bottom w:val="nil"/>
              <w:right w:val="nil"/>
            </w:tcBorders>
            <w:shd w:val="clear" w:color="auto" w:fill="auto"/>
            <w:vAlign w:val="bottom"/>
            <w:hideMark/>
          </w:tcPr>
          <w:p w14:paraId="76904308" w14:textId="77777777" w:rsidR="004E3F6F" w:rsidRPr="004E3F6F" w:rsidRDefault="004E3F6F" w:rsidP="004E3F6F">
            <w:r w:rsidRPr="004E3F6F">
              <w:rPr>
                <w:i/>
                <w:iCs/>
              </w:rPr>
              <w:t>*Recommended for most pistons.</w:t>
            </w:r>
          </w:p>
        </w:tc>
        <w:tc>
          <w:tcPr>
            <w:tcW w:w="0" w:type="auto"/>
            <w:tcBorders>
              <w:top w:val="nil"/>
              <w:left w:val="nil"/>
              <w:bottom w:val="nil"/>
              <w:right w:val="nil"/>
            </w:tcBorders>
            <w:shd w:val="clear" w:color="auto" w:fill="auto"/>
            <w:vAlign w:val="bottom"/>
            <w:hideMark/>
          </w:tcPr>
          <w:p w14:paraId="17687FB2" w14:textId="77777777" w:rsidR="004E3F6F" w:rsidRPr="004E3F6F" w:rsidRDefault="004E3F6F" w:rsidP="004E3F6F">
            <w:r w:rsidRPr="004E3F6F">
              <w:t> </w:t>
            </w:r>
          </w:p>
        </w:tc>
      </w:tr>
      <w:tr w:rsidR="004E3F6F" w:rsidRPr="004E3F6F" w14:paraId="51C241F6" w14:textId="77777777" w:rsidTr="004E3F6F">
        <w:tc>
          <w:tcPr>
            <w:tcW w:w="0" w:type="auto"/>
            <w:gridSpan w:val="2"/>
            <w:tcBorders>
              <w:top w:val="nil"/>
              <w:left w:val="nil"/>
              <w:bottom w:val="nil"/>
              <w:right w:val="nil"/>
            </w:tcBorders>
            <w:shd w:val="clear" w:color="auto" w:fill="auto"/>
            <w:vAlign w:val="bottom"/>
            <w:hideMark/>
          </w:tcPr>
          <w:p w14:paraId="1B882A0F" w14:textId="77777777" w:rsidR="004E3F6F" w:rsidRPr="004E3F6F" w:rsidRDefault="004E3F6F" w:rsidP="004E3F6F">
            <w:r w:rsidRPr="004E3F6F">
              <w:rPr>
                <w:b/>
                <w:bCs/>
              </w:rPr>
              <w:t>TLMB to Tighten Piston to Wall Clearances Up to .004″</w:t>
            </w:r>
          </w:p>
        </w:tc>
      </w:tr>
      <w:tr w:rsidR="004E3F6F" w:rsidRPr="004E3F6F" w14:paraId="2186EF83" w14:textId="77777777" w:rsidTr="004E3F6F">
        <w:tc>
          <w:tcPr>
            <w:tcW w:w="0" w:type="auto"/>
            <w:tcBorders>
              <w:top w:val="nil"/>
              <w:left w:val="nil"/>
              <w:bottom w:val="nil"/>
              <w:right w:val="nil"/>
            </w:tcBorders>
            <w:shd w:val="clear" w:color="auto" w:fill="auto"/>
            <w:vAlign w:val="bottom"/>
            <w:hideMark/>
          </w:tcPr>
          <w:p w14:paraId="24696345" w14:textId="77777777" w:rsidR="004E3F6F" w:rsidRPr="004E3F6F" w:rsidRDefault="004E3F6F" w:rsidP="004E3F6F">
            <w:r w:rsidRPr="004E3F6F">
              <w:t>Heavy Skirt Build up with TLMB</w:t>
            </w:r>
          </w:p>
        </w:tc>
        <w:tc>
          <w:tcPr>
            <w:tcW w:w="1500" w:type="dxa"/>
            <w:tcBorders>
              <w:top w:val="nil"/>
              <w:left w:val="nil"/>
              <w:bottom w:val="nil"/>
              <w:right w:val="nil"/>
            </w:tcBorders>
            <w:shd w:val="clear" w:color="auto" w:fill="auto"/>
            <w:vAlign w:val="bottom"/>
            <w:hideMark/>
          </w:tcPr>
          <w:p w14:paraId="7A120CEE" w14:textId="77777777" w:rsidR="004E3F6F" w:rsidRPr="004E3F6F" w:rsidRDefault="004E3F6F" w:rsidP="004E3F6F">
            <w:r w:rsidRPr="004E3F6F">
              <w:t>$30.00 each</w:t>
            </w:r>
          </w:p>
        </w:tc>
      </w:tr>
      <w:tr w:rsidR="004E3F6F" w:rsidRPr="004E3F6F" w14:paraId="5293320C" w14:textId="77777777" w:rsidTr="004E3F6F">
        <w:tc>
          <w:tcPr>
            <w:tcW w:w="0" w:type="auto"/>
            <w:tcBorders>
              <w:top w:val="nil"/>
              <w:left w:val="nil"/>
              <w:bottom w:val="nil"/>
              <w:right w:val="nil"/>
            </w:tcBorders>
            <w:shd w:val="clear" w:color="auto" w:fill="auto"/>
            <w:vAlign w:val="bottom"/>
            <w:hideMark/>
          </w:tcPr>
          <w:p w14:paraId="509F418A" w14:textId="77777777" w:rsidR="004E3F6F" w:rsidRPr="004E3F6F" w:rsidRDefault="004E3F6F" w:rsidP="004E3F6F">
            <w:r w:rsidRPr="004E3F6F">
              <w:t>CBC2 on dome and Heavy TLMB</w:t>
            </w:r>
          </w:p>
        </w:tc>
        <w:tc>
          <w:tcPr>
            <w:tcW w:w="1500" w:type="dxa"/>
            <w:tcBorders>
              <w:top w:val="nil"/>
              <w:left w:val="nil"/>
              <w:bottom w:val="nil"/>
              <w:right w:val="nil"/>
            </w:tcBorders>
            <w:shd w:val="clear" w:color="auto" w:fill="auto"/>
            <w:vAlign w:val="bottom"/>
            <w:hideMark/>
          </w:tcPr>
          <w:p w14:paraId="08A239E1" w14:textId="77777777" w:rsidR="004E3F6F" w:rsidRPr="004E3F6F" w:rsidRDefault="004E3F6F" w:rsidP="004E3F6F">
            <w:r w:rsidRPr="004E3F6F">
              <w:t>$58.00 each</w:t>
            </w:r>
          </w:p>
        </w:tc>
      </w:tr>
    </w:tbl>
    <w:p w14:paraId="73F3D0DF" w14:textId="77777777" w:rsidR="004E3F6F" w:rsidRPr="004E3F6F" w:rsidRDefault="004E3F6F" w:rsidP="004E3F6F">
      <w:r w:rsidRPr="004E3F6F">
        <w:rPr>
          <w:b/>
          <w:bCs/>
          <w:i/>
          <w:iCs/>
        </w:rPr>
        <w:t>Only consider heavy TLMB to tighten excessive clearance. Exact sizes cannot be held. Customer must hand polish heavy TLMB to hold size and control thickness.</w:t>
      </w:r>
    </w:p>
    <w:p w14:paraId="6BA0E508" w14:textId="77777777" w:rsidR="004E3F6F" w:rsidRPr="004E3F6F" w:rsidRDefault="004E3F6F" w:rsidP="004E3F6F">
      <w:r w:rsidRPr="004E3F6F">
        <w:rPr>
          <w:b/>
          <w:bCs/>
        </w:rPr>
        <w:t>Diesel: </w:t>
      </w:r>
      <w:r w:rsidRPr="004E3F6F">
        <w:t>See </w:t>
      </w:r>
      <w:hyperlink r:id="rId4" w:tooltip="Diesel Coatings Price Sheet" w:history="1">
        <w:r w:rsidRPr="004E3F6F">
          <w:rPr>
            <w:rStyle w:val="Hyperlink"/>
          </w:rPr>
          <w:t>diesel section</w:t>
        </w:r>
      </w:hyperlink>
      <w:r w:rsidRPr="004E3F6F">
        <w:t> for diesel piston coating prices</w:t>
      </w:r>
    </w:p>
    <w:p w14:paraId="167F6503" w14:textId="77777777" w:rsidR="004E3F6F" w:rsidRPr="004E3F6F" w:rsidRDefault="004E3F6F" w:rsidP="004E3F6F">
      <w:pPr>
        <w:rPr>
          <w:b/>
          <w:bCs/>
        </w:rPr>
      </w:pPr>
      <w:r w:rsidRPr="004E3F6F">
        <w:rPr>
          <w:b/>
          <w:bCs/>
        </w:rPr>
        <w:t>Cylinder Heads – CBC2 Thermal Barrier Coating in Combustion Chambers and on Valve Faces</w:t>
      </w:r>
    </w:p>
    <w:tbl>
      <w:tblPr>
        <w:tblW w:w="5000" w:type="pct"/>
        <w:shd w:val="clear" w:color="auto" w:fill="000000"/>
        <w:tblCellMar>
          <w:left w:w="0" w:type="dxa"/>
          <w:right w:w="0" w:type="dxa"/>
        </w:tblCellMar>
        <w:tblLook w:val="04A0" w:firstRow="1" w:lastRow="0" w:firstColumn="1" w:lastColumn="0" w:noHBand="0" w:noVBand="1"/>
      </w:tblPr>
      <w:tblGrid>
        <w:gridCol w:w="7860"/>
        <w:gridCol w:w="1500"/>
      </w:tblGrid>
      <w:tr w:rsidR="004E3F6F" w:rsidRPr="004E3F6F" w14:paraId="35CE3C79" w14:textId="77777777" w:rsidTr="004E3F6F">
        <w:tc>
          <w:tcPr>
            <w:tcW w:w="0" w:type="auto"/>
            <w:tcBorders>
              <w:top w:val="nil"/>
              <w:left w:val="nil"/>
              <w:bottom w:val="nil"/>
              <w:right w:val="nil"/>
            </w:tcBorders>
            <w:shd w:val="clear" w:color="auto" w:fill="auto"/>
            <w:vAlign w:val="bottom"/>
            <w:hideMark/>
          </w:tcPr>
          <w:p w14:paraId="3052D65E" w14:textId="77777777" w:rsidR="004E3F6F" w:rsidRPr="004E3F6F" w:rsidRDefault="004E3F6F" w:rsidP="004E3F6F">
            <w:r w:rsidRPr="004E3F6F">
              <w:t>10 Cylinder (pair)</w:t>
            </w:r>
          </w:p>
        </w:tc>
        <w:tc>
          <w:tcPr>
            <w:tcW w:w="1500" w:type="dxa"/>
            <w:tcBorders>
              <w:top w:val="nil"/>
              <w:left w:val="nil"/>
              <w:bottom w:val="nil"/>
              <w:right w:val="nil"/>
            </w:tcBorders>
            <w:shd w:val="clear" w:color="auto" w:fill="auto"/>
            <w:vAlign w:val="bottom"/>
            <w:hideMark/>
          </w:tcPr>
          <w:p w14:paraId="74F6A96A" w14:textId="77777777" w:rsidR="004E3F6F" w:rsidRPr="004E3F6F" w:rsidRDefault="004E3F6F" w:rsidP="004E3F6F">
            <w:r w:rsidRPr="004E3F6F">
              <w:t>$450.00 pair</w:t>
            </w:r>
          </w:p>
        </w:tc>
      </w:tr>
      <w:tr w:rsidR="004E3F6F" w:rsidRPr="004E3F6F" w14:paraId="2DCC3DA2" w14:textId="77777777" w:rsidTr="004E3F6F">
        <w:tc>
          <w:tcPr>
            <w:tcW w:w="0" w:type="auto"/>
            <w:tcBorders>
              <w:top w:val="nil"/>
              <w:left w:val="nil"/>
              <w:bottom w:val="nil"/>
              <w:right w:val="nil"/>
            </w:tcBorders>
            <w:shd w:val="clear" w:color="auto" w:fill="auto"/>
            <w:vAlign w:val="bottom"/>
            <w:hideMark/>
          </w:tcPr>
          <w:p w14:paraId="43F2B643" w14:textId="77777777" w:rsidR="004E3F6F" w:rsidRPr="004E3F6F" w:rsidRDefault="004E3F6F" w:rsidP="004E3F6F">
            <w:r w:rsidRPr="004E3F6F">
              <w:t>8 Cylinder (pair)</w:t>
            </w:r>
          </w:p>
        </w:tc>
        <w:tc>
          <w:tcPr>
            <w:tcW w:w="0" w:type="auto"/>
            <w:tcBorders>
              <w:top w:val="nil"/>
              <w:left w:val="nil"/>
              <w:bottom w:val="nil"/>
              <w:right w:val="nil"/>
            </w:tcBorders>
            <w:shd w:val="clear" w:color="auto" w:fill="auto"/>
            <w:vAlign w:val="bottom"/>
            <w:hideMark/>
          </w:tcPr>
          <w:p w14:paraId="51470D0B" w14:textId="77777777" w:rsidR="004E3F6F" w:rsidRPr="004E3F6F" w:rsidRDefault="004E3F6F" w:rsidP="004E3F6F">
            <w:r w:rsidRPr="004E3F6F">
              <w:t>$340.00 pair</w:t>
            </w:r>
          </w:p>
        </w:tc>
      </w:tr>
      <w:tr w:rsidR="004E3F6F" w:rsidRPr="004E3F6F" w14:paraId="7B0794C1" w14:textId="77777777" w:rsidTr="004E3F6F">
        <w:tc>
          <w:tcPr>
            <w:tcW w:w="0" w:type="auto"/>
            <w:tcBorders>
              <w:top w:val="nil"/>
              <w:left w:val="nil"/>
              <w:bottom w:val="nil"/>
              <w:right w:val="nil"/>
            </w:tcBorders>
            <w:shd w:val="clear" w:color="auto" w:fill="auto"/>
            <w:vAlign w:val="bottom"/>
            <w:hideMark/>
          </w:tcPr>
          <w:p w14:paraId="0F653324" w14:textId="77777777" w:rsidR="004E3F6F" w:rsidRPr="004E3F6F" w:rsidRDefault="004E3F6F" w:rsidP="004E3F6F">
            <w:r w:rsidRPr="004E3F6F">
              <w:t>6 Cylinder (pair or inline)</w:t>
            </w:r>
          </w:p>
        </w:tc>
        <w:tc>
          <w:tcPr>
            <w:tcW w:w="0" w:type="auto"/>
            <w:tcBorders>
              <w:top w:val="nil"/>
              <w:left w:val="nil"/>
              <w:bottom w:val="nil"/>
              <w:right w:val="nil"/>
            </w:tcBorders>
            <w:shd w:val="clear" w:color="auto" w:fill="auto"/>
            <w:vAlign w:val="bottom"/>
            <w:hideMark/>
          </w:tcPr>
          <w:p w14:paraId="3867A3E7" w14:textId="77777777" w:rsidR="004E3F6F" w:rsidRPr="004E3F6F" w:rsidRDefault="004E3F6F" w:rsidP="004E3F6F">
            <w:r w:rsidRPr="004E3F6F">
              <w:t>$265.00</w:t>
            </w:r>
          </w:p>
        </w:tc>
      </w:tr>
      <w:tr w:rsidR="004E3F6F" w:rsidRPr="004E3F6F" w14:paraId="67535EF9" w14:textId="77777777" w:rsidTr="004E3F6F">
        <w:tc>
          <w:tcPr>
            <w:tcW w:w="0" w:type="auto"/>
            <w:tcBorders>
              <w:top w:val="nil"/>
              <w:left w:val="nil"/>
              <w:bottom w:val="nil"/>
              <w:right w:val="nil"/>
            </w:tcBorders>
            <w:shd w:val="clear" w:color="auto" w:fill="auto"/>
            <w:vAlign w:val="bottom"/>
            <w:hideMark/>
          </w:tcPr>
          <w:p w14:paraId="6CE2A706" w14:textId="77777777" w:rsidR="004E3F6F" w:rsidRPr="004E3F6F" w:rsidRDefault="004E3F6F" w:rsidP="004E3F6F">
            <w:r w:rsidRPr="004E3F6F">
              <w:t>4 Cylinder Inline</w:t>
            </w:r>
          </w:p>
        </w:tc>
        <w:tc>
          <w:tcPr>
            <w:tcW w:w="0" w:type="auto"/>
            <w:tcBorders>
              <w:top w:val="nil"/>
              <w:left w:val="nil"/>
              <w:bottom w:val="nil"/>
              <w:right w:val="nil"/>
            </w:tcBorders>
            <w:shd w:val="clear" w:color="auto" w:fill="auto"/>
            <w:vAlign w:val="bottom"/>
            <w:hideMark/>
          </w:tcPr>
          <w:p w14:paraId="4E2E7535" w14:textId="77777777" w:rsidR="004E3F6F" w:rsidRPr="004E3F6F" w:rsidRDefault="004E3F6F" w:rsidP="004E3F6F">
            <w:r w:rsidRPr="004E3F6F">
              <w:t>$230.00 each</w:t>
            </w:r>
          </w:p>
        </w:tc>
      </w:tr>
      <w:tr w:rsidR="004E3F6F" w:rsidRPr="004E3F6F" w14:paraId="05276B2C" w14:textId="77777777" w:rsidTr="004E3F6F">
        <w:tc>
          <w:tcPr>
            <w:tcW w:w="0" w:type="auto"/>
            <w:tcBorders>
              <w:top w:val="nil"/>
              <w:left w:val="nil"/>
              <w:bottom w:val="nil"/>
              <w:right w:val="nil"/>
            </w:tcBorders>
            <w:shd w:val="clear" w:color="auto" w:fill="auto"/>
            <w:vAlign w:val="bottom"/>
            <w:hideMark/>
          </w:tcPr>
          <w:p w14:paraId="046F65CE" w14:textId="77777777" w:rsidR="004E3F6F" w:rsidRPr="004E3F6F" w:rsidRDefault="004E3F6F" w:rsidP="004E3F6F">
            <w:r w:rsidRPr="004E3F6F">
              <w:t>3 Cylinder Head</w:t>
            </w:r>
          </w:p>
        </w:tc>
        <w:tc>
          <w:tcPr>
            <w:tcW w:w="0" w:type="auto"/>
            <w:tcBorders>
              <w:top w:val="nil"/>
              <w:left w:val="nil"/>
              <w:bottom w:val="nil"/>
              <w:right w:val="nil"/>
            </w:tcBorders>
            <w:shd w:val="clear" w:color="auto" w:fill="auto"/>
            <w:vAlign w:val="bottom"/>
            <w:hideMark/>
          </w:tcPr>
          <w:p w14:paraId="40A1402A" w14:textId="77777777" w:rsidR="004E3F6F" w:rsidRPr="004E3F6F" w:rsidRDefault="004E3F6F" w:rsidP="004E3F6F">
            <w:r w:rsidRPr="004E3F6F">
              <w:t>$150.00 each</w:t>
            </w:r>
          </w:p>
        </w:tc>
      </w:tr>
      <w:tr w:rsidR="004E3F6F" w:rsidRPr="004E3F6F" w14:paraId="41AE1D83" w14:textId="77777777" w:rsidTr="004E3F6F">
        <w:tc>
          <w:tcPr>
            <w:tcW w:w="0" w:type="auto"/>
            <w:tcBorders>
              <w:top w:val="nil"/>
              <w:left w:val="nil"/>
              <w:bottom w:val="nil"/>
              <w:right w:val="nil"/>
            </w:tcBorders>
            <w:shd w:val="clear" w:color="auto" w:fill="auto"/>
            <w:vAlign w:val="bottom"/>
            <w:hideMark/>
          </w:tcPr>
          <w:p w14:paraId="54471747" w14:textId="77777777" w:rsidR="004E3F6F" w:rsidRPr="004E3F6F" w:rsidRDefault="004E3F6F" w:rsidP="004E3F6F">
            <w:r w:rsidRPr="004E3F6F">
              <w:t>2 Cylinder Head</w:t>
            </w:r>
          </w:p>
        </w:tc>
        <w:tc>
          <w:tcPr>
            <w:tcW w:w="0" w:type="auto"/>
            <w:tcBorders>
              <w:top w:val="nil"/>
              <w:left w:val="nil"/>
              <w:bottom w:val="nil"/>
              <w:right w:val="nil"/>
            </w:tcBorders>
            <w:shd w:val="clear" w:color="auto" w:fill="auto"/>
            <w:vAlign w:val="bottom"/>
            <w:hideMark/>
          </w:tcPr>
          <w:p w14:paraId="4654E3A5" w14:textId="77777777" w:rsidR="004E3F6F" w:rsidRPr="004E3F6F" w:rsidRDefault="004E3F6F" w:rsidP="004E3F6F">
            <w:r w:rsidRPr="004E3F6F">
              <w:t>$100.00 each</w:t>
            </w:r>
          </w:p>
        </w:tc>
      </w:tr>
      <w:tr w:rsidR="004E3F6F" w:rsidRPr="004E3F6F" w14:paraId="125E0433" w14:textId="77777777" w:rsidTr="004E3F6F">
        <w:tc>
          <w:tcPr>
            <w:tcW w:w="0" w:type="auto"/>
            <w:tcBorders>
              <w:top w:val="nil"/>
              <w:left w:val="nil"/>
              <w:bottom w:val="nil"/>
              <w:right w:val="nil"/>
            </w:tcBorders>
            <w:shd w:val="clear" w:color="auto" w:fill="auto"/>
            <w:vAlign w:val="bottom"/>
            <w:hideMark/>
          </w:tcPr>
          <w:p w14:paraId="4FAF0BFF" w14:textId="77777777" w:rsidR="004E3F6F" w:rsidRPr="004E3F6F" w:rsidRDefault="004E3F6F" w:rsidP="004E3F6F">
            <w:r w:rsidRPr="004E3F6F">
              <w:t>Single Cylinder (Liquid or Air Cooled)</w:t>
            </w:r>
          </w:p>
        </w:tc>
        <w:tc>
          <w:tcPr>
            <w:tcW w:w="0" w:type="auto"/>
            <w:tcBorders>
              <w:top w:val="nil"/>
              <w:left w:val="nil"/>
              <w:bottom w:val="nil"/>
              <w:right w:val="nil"/>
            </w:tcBorders>
            <w:shd w:val="clear" w:color="auto" w:fill="auto"/>
            <w:vAlign w:val="bottom"/>
            <w:hideMark/>
          </w:tcPr>
          <w:p w14:paraId="096C1493" w14:textId="77777777" w:rsidR="004E3F6F" w:rsidRPr="004E3F6F" w:rsidRDefault="004E3F6F" w:rsidP="004E3F6F">
            <w:r w:rsidRPr="004E3F6F">
              <w:t>$50.00 each</w:t>
            </w:r>
          </w:p>
        </w:tc>
      </w:tr>
      <w:tr w:rsidR="004E3F6F" w:rsidRPr="004E3F6F" w14:paraId="2AC03C65" w14:textId="77777777" w:rsidTr="004E3F6F">
        <w:tc>
          <w:tcPr>
            <w:tcW w:w="0" w:type="auto"/>
            <w:tcBorders>
              <w:top w:val="nil"/>
              <w:left w:val="nil"/>
              <w:bottom w:val="nil"/>
              <w:right w:val="nil"/>
            </w:tcBorders>
            <w:shd w:val="clear" w:color="auto" w:fill="auto"/>
            <w:vAlign w:val="bottom"/>
            <w:hideMark/>
          </w:tcPr>
          <w:p w14:paraId="3BD3E63B" w14:textId="77777777" w:rsidR="004E3F6F" w:rsidRPr="004E3F6F" w:rsidRDefault="004E3F6F" w:rsidP="004E3F6F">
            <w:r w:rsidRPr="004E3F6F">
              <w:t>Single Exhaust Ports (when coating chambers)</w:t>
            </w:r>
          </w:p>
        </w:tc>
        <w:tc>
          <w:tcPr>
            <w:tcW w:w="0" w:type="auto"/>
            <w:tcBorders>
              <w:top w:val="nil"/>
              <w:left w:val="nil"/>
              <w:bottom w:val="nil"/>
              <w:right w:val="nil"/>
            </w:tcBorders>
            <w:shd w:val="clear" w:color="auto" w:fill="auto"/>
            <w:vAlign w:val="bottom"/>
            <w:hideMark/>
          </w:tcPr>
          <w:p w14:paraId="4B3426C5" w14:textId="77777777" w:rsidR="004E3F6F" w:rsidRPr="004E3F6F" w:rsidRDefault="004E3F6F" w:rsidP="004E3F6F">
            <w:r w:rsidRPr="004E3F6F">
              <w:t>$30.00 each</w:t>
            </w:r>
          </w:p>
        </w:tc>
      </w:tr>
      <w:tr w:rsidR="004E3F6F" w:rsidRPr="004E3F6F" w14:paraId="2FBE0730" w14:textId="77777777" w:rsidTr="004E3F6F">
        <w:tc>
          <w:tcPr>
            <w:tcW w:w="0" w:type="auto"/>
            <w:tcBorders>
              <w:top w:val="nil"/>
              <w:left w:val="nil"/>
              <w:bottom w:val="nil"/>
              <w:right w:val="nil"/>
            </w:tcBorders>
            <w:shd w:val="clear" w:color="auto" w:fill="auto"/>
            <w:vAlign w:val="bottom"/>
            <w:hideMark/>
          </w:tcPr>
          <w:p w14:paraId="2BD9A697" w14:textId="77777777" w:rsidR="004E3F6F" w:rsidRPr="004E3F6F" w:rsidRDefault="004E3F6F" w:rsidP="004E3F6F">
            <w:r w:rsidRPr="004E3F6F">
              <w:t>2 into 1 Exhaust Ports (when coating chambers)</w:t>
            </w:r>
          </w:p>
        </w:tc>
        <w:tc>
          <w:tcPr>
            <w:tcW w:w="0" w:type="auto"/>
            <w:tcBorders>
              <w:top w:val="nil"/>
              <w:left w:val="nil"/>
              <w:bottom w:val="nil"/>
              <w:right w:val="nil"/>
            </w:tcBorders>
            <w:shd w:val="clear" w:color="auto" w:fill="auto"/>
            <w:vAlign w:val="bottom"/>
            <w:hideMark/>
          </w:tcPr>
          <w:p w14:paraId="57D8B5A9" w14:textId="77777777" w:rsidR="004E3F6F" w:rsidRPr="004E3F6F" w:rsidRDefault="004E3F6F" w:rsidP="004E3F6F">
            <w:r w:rsidRPr="004E3F6F">
              <w:t>$35.00 each</w:t>
            </w:r>
          </w:p>
        </w:tc>
      </w:tr>
      <w:tr w:rsidR="004E3F6F" w:rsidRPr="004E3F6F" w14:paraId="1CBA164C" w14:textId="77777777" w:rsidTr="004E3F6F">
        <w:tc>
          <w:tcPr>
            <w:tcW w:w="0" w:type="auto"/>
            <w:tcBorders>
              <w:top w:val="nil"/>
              <w:left w:val="nil"/>
              <w:bottom w:val="nil"/>
              <w:right w:val="nil"/>
            </w:tcBorders>
            <w:shd w:val="clear" w:color="auto" w:fill="auto"/>
            <w:vAlign w:val="bottom"/>
            <w:hideMark/>
          </w:tcPr>
          <w:p w14:paraId="28267A68" w14:textId="77777777" w:rsidR="004E3F6F" w:rsidRPr="004E3F6F" w:rsidRDefault="004E3F6F" w:rsidP="004E3F6F">
            <w:r w:rsidRPr="004E3F6F">
              <w:rPr>
                <w:b/>
                <w:bCs/>
              </w:rPr>
              <w:t>Flow Coating for Intake Ports</w:t>
            </w:r>
          </w:p>
        </w:tc>
        <w:tc>
          <w:tcPr>
            <w:tcW w:w="0" w:type="auto"/>
            <w:tcBorders>
              <w:top w:val="nil"/>
              <w:left w:val="nil"/>
              <w:bottom w:val="nil"/>
              <w:right w:val="nil"/>
            </w:tcBorders>
            <w:shd w:val="clear" w:color="auto" w:fill="auto"/>
            <w:vAlign w:val="bottom"/>
            <w:hideMark/>
          </w:tcPr>
          <w:p w14:paraId="6732A392" w14:textId="77777777" w:rsidR="004E3F6F" w:rsidRPr="004E3F6F" w:rsidRDefault="004E3F6F" w:rsidP="004E3F6F">
            <w:r w:rsidRPr="004E3F6F">
              <w:t> </w:t>
            </w:r>
          </w:p>
        </w:tc>
      </w:tr>
      <w:tr w:rsidR="004E3F6F" w:rsidRPr="004E3F6F" w14:paraId="5619FF8A" w14:textId="77777777" w:rsidTr="004E3F6F">
        <w:tc>
          <w:tcPr>
            <w:tcW w:w="0" w:type="auto"/>
            <w:tcBorders>
              <w:top w:val="nil"/>
              <w:left w:val="nil"/>
              <w:bottom w:val="nil"/>
              <w:right w:val="nil"/>
            </w:tcBorders>
            <w:shd w:val="clear" w:color="auto" w:fill="auto"/>
            <w:vAlign w:val="bottom"/>
            <w:hideMark/>
          </w:tcPr>
          <w:p w14:paraId="29F6178F" w14:textId="77777777" w:rsidR="004E3F6F" w:rsidRPr="004E3F6F" w:rsidRDefault="004E3F6F" w:rsidP="004E3F6F">
            <w:r w:rsidRPr="004E3F6F">
              <w:t>Single Intake Ports (when coating chambers)</w:t>
            </w:r>
          </w:p>
        </w:tc>
        <w:tc>
          <w:tcPr>
            <w:tcW w:w="0" w:type="auto"/>
            <w:tcBorders>
              <w:top w:val="nil"/>
              <w:left w:val="nil"/>
              <w:bottom w:val="nil"/>
              <w:right w:val="nil"/>
            </w:tcBorders>
            <w:shd w:val="clear" w:color="auto" w:fill="auto"/>
            <w:vAlign w:val="bottom"/>
            <w:hideMark/>
          </w:tcPr>
          <w:p w14:paraId="60F29A65" w14:textId="77777777" w:rsidR="004E3F6F" w:rsidRPr="004E3F6F" w:rsidRDefault="004E3F6F" w:rsidP="004E3F6F">
            <w:r w:rsidRPr="004E3F6F">
              <w:t>$25.00 each</w:t>
            </w:r>
          </w:p>
        </w:tc>
      </w:tr>
      <w:tr w:rsidR="004E3F6F" w:rsidRPr="004E3F6F" w14:paraId="2DCC4249" w14:textId="77777777" w:rsidTr="004E3F6F">
        <w:tc>
          <w:tcPr>
            <w:tcW w:w="0" w:type="auto"/>
            <w:tcBorders>
              <w:top w:val="nil"/>
              <w:left w:val="nil"/>
              <w:bottom w:val="nil"/>
              <w:right w:val="nil"/>
            </w:tcBorders>
            <w:shd w:val="clear" w:color="auto" w:fill="auto"/>
            <w:vAlign w:val="bottom"/>
            <w:hideMark/>
          </w:tcPr>
          <w:p w14:paraId="3E6D2BB9" w14:textId="77777777" w:rsidR="004E3F6F" w:rsidRPr="004E3F6F" w:rsidRDefault="004E3F6F" w:rsidP="004E3F6F">
            <w:r w:rsidRPr="004E3F6F">
              <w:t>2 into 1 Intake Ports (when coating chambers)</w:t>
            </w:r>
          </w:p>
        </w:tc>
        <w:tc>
          <w:tcPr>
            <w:tcW w:w="0" w:type="auto"/>
            <w:tcBorders>
              <w:top w:val="nil"/>
              <w:left w:val="nil"/>
              <w:bottom w:val="nil"/>
              <w:right w:val="nil"/>
            </w:tcBorders>
            <w:shd w:val="clear" w:color="auto" w:fill="auto"/>
            <w:vAlign w:val="bottom"/>
            <w:hideMark/>
          </w:tcPr>
          <w:p w14:paraId="7D3322D5" w14:textId="77777777" w:rsidR="004E3F6F" w:rsidRPr="004E3F6F" w:rsidRDefault="004E3F6F" w:rsidP="004E3F6F">
            <w:r w:rsidRPr="004E3F6F">
              <w:t>$28.00 each</w:t>
            </w:r>
          </w:p>
        </w:tc>
      </w:tr>
    </w:tbl>
    <w:p w14:paraId="1017BC92" w14:textId="77777777" w:rsidR="004E3F6F" w:rsidRPr="004E3F6F" w:rsidRDefault="004E3F6F" w:rsidP="004E3F6F">
      <w:r w:rsidRPr="004E3F6F">
        <w:pict w14:anchorId="46483B20">
          <v:rect id="_x0000_i1025" style="width:0;height:1.5pt" o:hralign="center" o:hrstd="t" o:hrnoshade="t" o:hr="t" fillcolor="#444" stroked="f"/>
        </w:pict>
      </w:r>
    </w:p>
    <w:p w14:paraId="79A9DC8A" w14:textId="77777777" w:rsidR="004E3F6F" w:rsidRPr="004E3F6F" w:rsidRDefault="004E3F6F" w:rsidP="004E3F6F">
      <w:pPr>
        <w:rPr>
          <w:b/>
          <w:bCs/>
        </w:rPr>
      </w:pPr>
      <w:r w:rsidRPr="004E3F6F">
        <w:rPr>
          <w:b/>
          <w:bCs/>
        </w:rPr>
        <w:t>Valve and Valve Train Components</w:t>
      </w:r>
    </w:p>
    <w:tbl>
      <w:tblPr>
        <w:tblW w:w="5000" w:type="pct"/>
        <w:shd w:val="clear" w:color="auto" w:fill="000000"/>
        <w:tblCellMar>
          <w:left w:w="0" w:type="dxa"/>
          <w:right w:w="0" w:type="dxa"/>
        </w:tblCellMar>
        <w:tblLook w:val="04A0" w:firstRow="1" w:lastRow="0" w:firstColumn="1" w:lastColumn="0" w:noHBand="0" w:noVBand="1"/>
      </w:tblPr>
      <w:tblGrid>
        <w:gridCol w:w="7860"/>
        <w:gridCol w:w="1500"/>
      </w:tblGrid>
      <w:tr w:rsidR="004E3F6F" w:rsidRPr="004E3F6F" w14:paraId="7BE8034D" w14:textId="77777777" w:rsidTr="004E3F6F">
        <w:tc>
          <w:tcPr>
            <w:tcW w:w="0" w:type="auto"/>
            <w:tcBorders>
              <w:top w:val="nil"/>
              <w:left w:val="nil"/>
              <w:bottom w:val="nil"/>
              <w:right w:val="nil"/>
            </w:tcBorders>
            <w:shd w:val="clear" w:color="auto" w:fill="auto"/>
            <w:vAlign w:val="bottom"/>
            <w:hideMark/>
          </w:tcPr>
          <w:p w14:paraId="047EA07C" w14:textId="77777777" w:rsidR="004E3F6F" w:rsidRPr="004E3F6F" w:rsidRDefault="004E3F6F" w:rsidP="004E3F6F">
            <w:r w:rsidRPr="004E3F6F">
              <w:t>Face and Radius Side (CBC2)</w:t>
            </w:r>
          </w:p>
        </w:tc>
        <w:tc>
          <w:tcPr>
            <w:tcW w:w="1500" w:type="dxa"/>
            <w:tcBorders>
              <w:top w:val="nil"/>
              <w:left w:val="nil"/>
              <w:bottom w:val="nil"/>
              <w:right w:val="nil"/>
            </w:tcBorders>
            <w:shd w:val="clear" w:color="auto" w:fill="auto"/>
            <w:vAlign w:val="bottom"/>
            <w:hideMark/>
          </w:tcPr>
          <w:p w14:paraId="08DF5C63" w14:textId="77777777" w:rsidR="004E3F6F" w:rsidRPr="004E3F6F" w:rsidRDefault="004E3F6F" w:rsidP="004E3F6F">
            <w:r w:rsidRPr="004E3F6F">
              <w:t>$16.00 each</w:t>
            </w:r>
          </w:p>
        </w:tc>
      </w:tr>
      <w:tr w:rsidR="004E3F6F" w:rsidRPr="004E3F6F" w14:paraId="73C12430" w14:textId="77777777" w:rsidTr="004E3F6F">
        <w:tc>
          <w:tcPr>
            <w:tcW w:w="0" w:type="auto"/>
            <w:tcBorders>
              <w:top w:val="nil"/>
              <w:left w:val="nil"/>
              <w:bottom w:val="nil"/>
              <w:right w:val="nil"/>
            </w:tcBorders>
            <w:shd w:val="clear" w:color="auto" w:fill="auto"/>
            <w:vAlign w:val="bottom"/>
            <w:hideMark/>
          </w:tcPr>
          <w:p w14:paraId="0ED389CD" w14:textId="77777777" w:rsidR="004E3F6F" w:rsidRPr="004E3F6F" w:rsidRDefault="004E3F6F" w:rsidP="004E3F6F">
            <w:r w:rsidRPr="004E3F6F">
              <w:t>Face Only (CBC2)</w:t>
            </w:r>
          </w:p>
        </w:tc>
        <w:tc>
          <w:tcPr>
            <w:tcW w:w="0" w:type="auto"/>
            <w:tcBorders>
              <w:top w:val="nil"/>
              <w:left w:val="nil"/>
              <w:bottom w:val="nil"/>
              <w:right w:val="nil"/>
            </w:tcBorders>
            <w:shd w:val="clear" w:color="auto" w:fill="auto"/>
            <w:vAlign w:val="bottom"/>
            <w:hideMark/>
          </w:tcPr>
          <w:p w14:paraId="645A3571" w14:textId="77777777" w:rsidR="004E3F6F" w:rsidRPr="004E3F6F" w:rsidRDefault="004E3F6F" w:rsidP="004E3F6F">
            <w:r w:rsidRPr="004E3F6F">
              <w:t>$12.00 each</w:t>
            </w:r>
          </w:p>
        </w:tc>
      </w:tr>
      <w:tr w:rsidR="004E3F6F" w:rsidRPr="004E3F6F" w14:paraId="453D6418" w14:textId="77777777" w:rsidTr="004E3F6F">
        <w:tc>
          <w:tcPr>
            <w:tcW w:w="0" w:type="auto"/>
            <w:tcBorders>
              <w:top w:val="nil"/>
              <w:left w:val="nil"/>
              <w:bottom w:val="nil"/>
              <w:right w:val="nil"/>
            </w:tcBorders>
            <w:shd w:val="clear" w:color="auto" w:fill="auto"/>
            <w:vAlign w:val="bottom"/>
            <w:hideMark/>
          </w:tcPr>
          <w:p w14:paraId="5396341B" w14:textId="77777777" w:rsidR="004E3F6F" w:rsidRPr="004E3F6F" w:rsidRDefault="004E3F6F" w:rsidP="004E3F6F">
            <w:r w:rsidRPr="004E3F6F">
              <w:t>Radius Side Only (CBC2)</w:t>
            </w:r>
          </w:p>
        </w:tc>
        <w:tc>
          <w:tcPr>
            <w:tcW w:w="0" w:type="auto"/>
            <w:tcBorders>
              <w:top w:val="nil"/>
              <w:left w:val="nil"/>
              <w:bottom w:val="nil"/>
              <w:right w:val="nil"/>
            </w:tcBorders>
            <w:shd w:val="clear" w:color="auto" w:fill="auto"/>
            <w:vAlign w:val="bottom"/>
            <w:hideMark/>
          </w:tcPr>
          <w:p w14:paraId="4459D496" w14:textId="77777777" w:rsidR="004E3F6F" w:rsidRPr="004E3F6F" w:rsidRDefault="004E3F6F" w:rsidP="004E3F6F">
            <w:r w:rsidRPr="004E3F6F">
              <w:t>$12.00 each</w:t>
            </w:r>
          </w:p>
        </w:tc>
      </w:tr>
      <w:tr w:rsidR="004E3F6F" w:rsidRPr="004E3F6F" w14:paraId="6D3E8D18" w14:textId="77777777" w:rsidTr="004E3F6F">
        <w:tc>
          <w:tcPr>
            <w:tcW w:w="0" w:type="auto"/>
            <w:tcBorders>
              <w:top w:val="nil"/>
              <w:left w:val="nil"/>
              <w:bottom w:val="nil"/>
              <w:right w:val="nil"/>
            </w:tcBorders>
            <w:shd w:val="clear" w:color="auto" w:fill="auto"/>
            <w:vAlign w:val="bottom"/>
            <w:hideMark/>
          </w:tcPr>
          <w:p w14:paraId="5F35D23F" w14:textId="77777777" w:rsidR="004E3F6F" w:rsidRPr="004E3F6F" w:rsidRDefault="004E3F6F" w:rsidP="004E3F6F">
            <w:r w:rsidRPr="004E3F6F">
              <w:t>Stem (DFL-1 Low Friction)</w:t>
            </w:r>
          </w:p>
        </w:tc>
        <w:tc>
          <w:tcPr>
            <w:tcW w:w="0" w:type="auto"/>
            <w:tcBorders>
              <w:top w:val="nil"/>
              <w:left w:val="nil"/>
              <w:bottom w:val="nil"/>
              <w:right w:val="nil"/>
            </w:tcBorders>
            <w:shd w:val="clear" w:color="auto" w:fill="auto"/>
            <w:vAlign w:val="bottom"/>
            <w:hideMark/>
          </w:tcPr>
          <w:p w14:paraId="2ECF9973" w14:textId="77777777" w:rsidR="004E3F6F" w:rsidRPr="004E3F6F" w:rsidRDefault="004E3F6F" w:rsidP="004E3F6F">
            <w:r w:rsidRPr="004E3F6F">
              <w:t>$10.00 each</w:t>
            </w:r>
          </w:p>
        </w:tc>
      </w:tr>
      <w:tr w:rsidR="004E3F6F" w:rsidRPr="004E3F6F" w14:paraId="627890CB" w14:textId="77777777" w:rsidTr="004E3F6F">
        <w:tc>
          <w:tcPr>
            <w:tcW w:w="0" w:type="auto"/>
            <w:tcBorders>
              <w:top w:val="nil"/>
              <w:left w:val="nil"/>
              <w:bottom w:val="nil"/>
              <w:right w:val="nil"/>
            </w:tcBorders>
            <w:shd w:val="clear" w:color="auto" w:fill="auto"/>
            <w:vAlign w:val="bottom"/>
            <w:hideMark/>
          </w:tcPr>
          <w:p w14:paraId="13B7B407" w14:textId="77777777" w:rsidR="004E3F6F" w:rsidRPr="004E3F6F" w:rsidRDefault="004E3F6F" w:rsidP="004E3F6F">
            <w:r w:rsidRPr="004E3F6F">
              <w:t>Valve Springs (Set of 16 DFL-1 Low Friction).</w:t>
            </w:r>
          </w:p>
        </w:tc>
        <w:tc>
          <w:tcPr>
            <w:tcW w:w="0" w:type="auto"/>
            <w:tcBorders>
              <w:top w:val="nil"/>
              <w:left w:val="nil"/>
              <w:bottom w:val="nil"/>
              <w:right w:val="nil"/>
            </w:tcBorders>
            <w:shd w:val="clear" w:color="auto" w:fill="auto"/>
            <w:vAlign w:val="bottom"/>
            <w:hideMark/>
          </w:tcPr>
          <w:p w14:paraId="09823003" w14:textId="77777777" w:rsidR="004E3F6F" w:rsidRPr="004E3F6F" w:rsidRDefault="004E3F6F" w:rsidP="004E3F6F">
            <w:r w:rsidRPr="004E3F6F">
              <w:t>$150.00 set</w:t>
            </w:r>
          </w:p>
        </w:tc>
      </w:tr>
      <w:tr w:rsidR="004E3F6F" w:rsidRPr="004E3F6F" w14:paraId="5FB854D1" w14:textId="77777777" w:rsidTr="004E3F6F">
        <w:tc>
          <w:tcPr>
            <w:tcW w:w="0" w:type="auto"/>
            <w:tcBorders>
              <w:top w:val="nil"/>
              <w:left w:val="nil"/>
              <w:bottom w:val="nil"/>
              <w:right w:val="nil"/>
            </w:tcBorders>
            <w:shd w:val="clear" w:color="auto" w:fill="auto"/>
            <w:vAlign w:val="bottom"/>
            <w:hideMark/>
          </w:tcPr>
          <w:p w14:paraId="4657B44E" w14:textId="77777777" w:rsidR="004E3F6F" w:rsidRPr="004E3F6F" w:rsidRDefault="004E3F6F" w:rsidP="004E3F6F">
            <w:r w:rsidRPr="004E3F6F">
              <w:t>Pair of Valve Springs DFL-1 Low Friction</w:t>
            </w:r>
          </w:p>
        </w:tc>
        <w:tc>
          <w:tcPr>
            <w:tcW w:w="0" w:type="auto"/>
            <w:tcBorders>
              <w:top w:val="nil"/>
              <w:left w:val="nil"/>
              <w:bottom w:val="nil"/>
              <w:right w:val="nil"/>
            </w:tcBorders>
            <w:shd w:val="clear" w:color="auto" w:fill="auto"/>
            <w:vAlign w:val="bottom"/>
            <w:hideMark/>
          </w:tcPr>
          <w:p w14:paraId="2DACF824" w14:textId="77777777" w:rsidR="004E3F6F" w:rsidRPr="004E3F6F" w:rsidRDefault="004E3F6F" w:rsidP="004E3F6F">
            <w:r w:rsidRPr="004E3F6F">
              <w:t>$10.00 each</w:t>
            </w:r>
          </w:p>
        </w:tc>
      </w:tr>
      <w:tr w:rsidR="004E3F6F" w:rsidRPr="004E3F6F" w14:paraId="0406C084" w14:textId="77777777" w:rsidTr="004E3F6F">
        <w:tc>
          <w:tcPr>
            <w:tcW w:w="0" w:type="auto"/>
            <w:tcBorders>
              <w:top w:val="nil"/>
              <w:left w:val="nil"/>
              <w:bottom w:val="nil"/>
              <w:right w:val="nil"/>
            </w:tcBorders>
            <w:shd w:val="clear" w:color="auto" w:fill="auto"/>
            <w:vAlign w:val="bottom"/>
            <w:hideMark/>
          </w:tcPr>
          <w:p w14:paraId="3D9ACAAA" w14:textId="77777777" w:rsidR="004E3F6F" w:rsidRPr="004E3F6F" w:rsidRDefault="004E3F6F" w:rsidP="004E3F6F">
            <w:r w:rsidRPr="004E3F6F">
              <w:t>Solid Cam Follower DFL-1 Low Friction</w:t>
            </w:r>
          </w:p>
        </w:tc>
        <w:tc>
          <w:tcPr>
            <w:tcW w:w="0" w:type="auto"/>
            <w:tcBorders>
              <w:top w:val="nil"/>
              <w:left w:val="nil"/>
              <w:bottom w:val="nil"/>
              <w:right w:val="nil"/>
            </w:tcBorders>
            <w:shd w:val="clear" w:color="auto" w:fill="auto"/>
            <w:vAlign w:val="bottom"/>
            <w:hideMark/>
          </w:tcPr>
          <w:p w14:paraId="765DB572" w14:textId="77777777" w:rsidR="004E3F6F" w:rsidRPr="004E3F6F" w:rsidRDefault="004E3F6F" w:rsidP="004E3F6F">
            <w:r w:rsidRPr="004E3F6F">
              <w:t>$150.00 set</w:t>
            </w:r>
          </w:p>
        </w:tc>
      </w:tr>
    </w:tbl>
    <w:p w14:paraId="12144339" w14:textId="77777777" w:rsidR="004E3F6F" w:rsidRPr="004E3F6F" w:rsidRDefault="004E3F6F" w:rsidP="004E3F6F">
      <w:r w:rsidRPr="004E3F6F">
        <w:pict w14:anchorId="5C111E34">
          <v:rect id="_x0000_i1026" style="width:0;height:1.5pt" o:hralign="center" o:hrstd="t" o:hrnoshade="t" o:hr="t" fillcolor="#444" stroked="f"/>
        </w:pict>
      </w:r>
    </w:p>
    <w:p w14:paraId="2E63AF2F" w14:textId="77777777" w:rsidR="004E3F6F" w:rsidRPr="004E3F6F" w:rsidRDefault="004E3F6F" w:rsidP="004E3F6F">
      <w:pPr>
        <w:rPr>
          <w:b/>
          <w:bCs/>
        </w:rPr>
      </w:pPr>
      <w:r w:rsidRPr="004E3F6F">
        <w:rPr>
          <w:b/>
          <w:bCs/>
        </w:rPr>
        <w:t>Engine Bottom End Components</w:t>
      </w:r>
    </w:p>
    <w:tbl>
      <w:tblPr>
        <w:tblW w:w="5000" w:type="pct"/>
        <w:shd w:val="clear" w:color="auto" w:fill="000000"/>
        <w:tblCellMar>
          <w:left w:w="0" w:type="dxa"/>
          <w:right w:w="0" w:type="dxa"/>
        </w:tblCellMar>
        <w:tblLook w:val="04A0" w:firstRow="1" w:lastRow="0" w:firstColumn="1" w:lastColumn="0" w:noHBand="0" w:noVBand="1"/>
      </w:tblPr>
      <w:tblGrid>
        <w:gridCol w:w="7526"/>
        <w:gridCol w:w="1834"/>
      </w:tblGrid>
      <w:tr w:rsidR="004E3F6F" w:rsidRPr="004E3F6F" w14:paraId="2CD993E1" w14:textId="77777777" w:rsidTr="004E3F6F">
        <w:tc>
          <w:tcPr>
            <w:tcW w:w="0" w:type="auto"/>
            <w:tcBorders>
              <w:top w:val="nil"/>
              <w:left w:val="nil"/>
              <w:bottom w:val="nil"/>
              <w:right w:val="nil"/>
            </w:tcBorders>
            <w:shd w:val="clear" w:color="auto" w:fill="auto"/>
            <w:vAlign w:val="bottom"/>
            <w:hideMark/>
          </w:tcPr>
          <w:p w14:paraId="414470DF" w14:textId="6146D187" w:rsidR="004E3F6F" w:rsidRPr="004E3F6F" w:rsidRDefault="004E3F6F" w:rsidP="004E3F6F">
            <w:r w:rsidRPr="004E3F6F">
              <w:t>Bearings TLML Single, Rod, Main or Cam</w:t>
            </w:r>
          </w:p>
        </w:tc>
        <w:tc>
          <w:tcPr>
            <w:tcW w:w="1500" w:type="dxa"/>
            <w:tcBorders>
              <w:top w:val="nil"/>
              <w:left w:val="nil"/>
              <w:bottom w:val="nil"/>
              <w:right w:val="nil"/>
            </w:tcBorders>
            <w:shd w:val="clear" w:color="auto" w:fill="auto"/>
            <w:vAlign w:val="bottom"/>
            <w:hideMark/>
          </w:tcPr>
          <w:p w14:paraId="79AAE9D5" w14:textId="77777777" w:rsidR="004E3F6F" w:rsidRPr="004E3F6F" w:rsidRDefault="004E3F6F" w:rsidP="004E3F6F">
            <w:r w:rsidRPr="004E3F6F">
              <w:t>$12.00 each</w:t>
            </w:r>
          </w:p>
        </w:tc>
      </w:tr>
      <w:tr w:rsidR="004E3F6F" w:rsidRPr="004E3F6F" w14:paraId="5594A952" w14:textId="77777777" w:rsidTr="004E3F6F">
        <w:tc>
          <w:tcPr>
            <w:tcW w:w="0" w:type="auto"/>
            <w:tcBorders>
              <w:top w:val="nil"/>
              <w:left w:val="nil"/>
              <w:bottom w:val="nil"/>
              <w:right w:val="nil"/>
            </w:tcBorders>
            <w:shd w:val="clear" w:color="auto" w:fill="auto"/>
            <w:vAlign w:val="bottom"/>
            <w:hideMark/>
          </w:tcPr>
          <w:p w14:paraId="320AF030" w14:textId="77777777" w:rsidR="004E3F6F" w:rsidRPr="004E3F6F" w:rsidRDefault="004E3F6F" w:rsidP="004E3F6F">
            <w:r w:rsidRPr="004E3F6F">
              <w:t>Crank Shaft Oil Shedding</w:t>
            </w:r>
          </w:p>
        </w:tc>
        <w:tc>
          <w:tcPr>
            <w:tcW w:w="0" w:type="auto"/>
            <w:tcBorders>
              <w:top w:val="nil"/>
              <w:left w:val="nil"/>
              <w:bottom w:val="nil"/>
              <w:right w:val="nil"/>
            </w:tcBorders>
            <w:shd w:val="clear" w:color="auto" w:fill="auto"/>
            <w:vAlign w:val="bottom"/>
            <w:hideMark/>
          </w:tcPr>
          <w:p w14:paraId="68AD25EB" w14:textId="77777777" w:rsidR="004E3F6F" w:rsidRPr="004E3F6F" w:rsidRDefault="004E3F6F" w:rsidP="004E3F6F">
            <w:r w:rsidRPr="004E3F6F">
              <w:t>$250.00 each</w:t>
            </w:r>
          </w:p>
        </w:tc>
      </w:tr>
      <w:tr w:rsidR="004E3F6F" w:rsidRPr="004E3F6F" w14:paraId="1BEB8080" w14:textId="77777777" w:rsidTr="004E3F6F">
        <w:tc>
          <w:tcPr>
            <w:tcW w:w="0" w:type="auto"/>
            <w:tcBorders>
              <w:top w:val="nil"/>
              <w:left w:val="nil"/>
              <w:bottom w:val="nil"/>
              <w:right w:val="nil"/>
            </w:tcBorders>
            <w:shd w:val="clear" w:color="auto" w:fill="auto"/>
            <w:vAlign w:val="bottom"/>
            <w:hideMark/>
          </w:tcPr>
          <w:p w14:paraId="43309FC8" w14:textId="77777777" w:rsidR="004E3F6F" w:rsidRPr="004E3F6F" w:rsidRDefault="004E3F6F" w:rsidP="004E3F6F">
            <w:r w:rsidRPr="004E3F6F">
              <w:t>Connecting Rods Oil Shedding.</w:t>
            </w:r>
          </w:p>
        </w:tc>
        <w:tc>
          <w:tcPr>
            <w:tcW w:w="0" w:type="auto"/>
            <w:tcBorders>
              <w:top w:val="nil"/>
              <w:left w:val="nil"/>
              <w:bottom w:val="nil"/>
              <w:right w:val="nil"/>
            </w:tcBorders>
            <w:shd w:val="clear" w:color="auto" w:fill="auto"/>
            <w:vAlign w:val="bottom"/>
            <w:hideMark/>
          </w:tcPr>
          <w:p w14:paraId="3B6E9233" w14:textId="77777777" w:rsidR="004E3F6F" w:rsidRPr="004E3F6F" w:rsidRDefault="004E3F6F" w:rsidP="004E3F6F">
            <w:r w:rsidRPr="004E3F6F">
              <w:t>$40.00 each</w:t>
            </w:r>
          </w:p>
        </w:tc>
      </w:tr>
      <w:tr w:rsidR="004E3F6F" w:rsidRPr="004E3F6F" w14:paraId="577D7025" w14:textId="77777777" w:rsidTr="004E3F6F">
        <w:tc>
          <w:tcPr>
            <w:tcW w:w="0" w:type="auto"/>
            <w:tcBorders>
              <w:top w:val="nil"/>
              <w:left w:val="nil"/>
              <w:bottom w:val="nil"/>
              <w:right w:val="nil"/>
            </w:tcBorders>
            <w:shd w:val="clear" w:color="auto" w:fill="auto"/>
            <w:vAlign w:val="bottom"/>
            <w:hideMark/>
          </w:tcPr>
          <w:p w14:paraId="34AD7D67" w14:textId="77777777" w:rsidR="004E3F6F" w:rsidRPr="004E3F6F" w:rsidRDefault="004E3F6F" w:rsidP="004E3F6F">
            <w:r w:rsidRPr="004E3F6F">
              <w:t>Oil Pump Low Friction</w:t>
            </w:r>
          </w:p>
        </w:tc>
        <w:tc>
          <w:tcPr>
            <w:tcW w:w="0" w:type="auto"/>
            <w:tcBorders>
              <w:top w:val="nil"/>
              <w:left w:val="nil"/>
              <w:bottom w:val="nil"/>
              <w:right w:val="nil"/>
            </w:tcBorders>
            <w:shd w:val="clear" w:color="auto" w:fill="auto"/>
            <w:vAlign w:val="bottom"/>
            <w:hideMark/>
          </w:tcPr>
          <w:p w14:paraId="7EB09628" w14:textId="77777777" w:rsidR="004E3F6F" w:rsidRPr="004E3F6F" w:rsidRDefault="004E3F6F" w:rsidP="004E3F6F">
            <w:r w:rsidRPr="004E3F6F">
              <w:t>$50.00 starting from</w:t>
            </w:r>
          </w:p>
        </w:tc>
      </w:tr>
    </w:tbl>
    <w:p w14:paraId="02441FC6" w14:textId="77777777" w:rsidR="004E3F6F" w:rsidRPr="004E3F6F" w:rsidRDefault="004E3F6F" w:rsidP="004E3F6F">
      <w:r w:rsidRPr="004E3F6F">
        <w:pict w14:anchorId="17C09A18">
          <v:rect id="_x0000_i1027" style="width:0;height:1.5pt" o:hralign="center" o:hrstd="t" o:hrnoshade="t" o:hr="t" fillcolor="#444" stroked="f"/>
        </w:pict>
      </w:r>
    </w:p>
    <w:p w14:paraId="0A83AABA" w14:textId="77777777" w:rsidR="004E3F6F" w:rsidRPr="004E3F6F" w:rsidRDefault="004E3F6F" w:rsidP="004E3F6F">
      <w:pPr>
        <w:rPr>
          <w:b/>
          <w:bCs/>
        </w:rPr>
      </w:pPr>
      <w:r w:rsidRPr="004E3F6F">
        <w:rPr>
          <w:b/>
          <w:bCs/>
        </w:rPr>
        <w:lastRenderedPageBreak/>
        <w:t>Intake Manifolds</w:t>
      </w:r>
    </w:p>
    <w:tbl>
      <w:tblPr>
        <w:tblW w:w="5000" w:type="pct"/>
        <w:shd w:val="clear" w:color="auto" w:fill="000000"/>
        <w:tblCellMar>
          <w:left w:w="0" w:type="dxa"/>
          <w:right w:w="0" w:type="dxa"/>
        </w:tblCellMar>
        <w:tblLook w:val="04A0" w:firstRow="1" w:lastRow="0" w:firstColumn="1" w:lastColumn="0" w:noHBand="0" w:noVBand="1"/>
      </w:tblPr>
      <w:tblGrid>
        <w:gridCol w:w="7860"/>
        <w:gridCol w:w="1500"/>
      </w:tblGrid>
      <w:tr w:rsidR="004E3F6F" w:rsidRPr="004E3F6F" w14:paraId="0EE18A80" w14:textId="77777777" w:rsidTr="004E3F6F">
        <w:tc>
          <w:tcPr>
            <w:tcW w:w="0" w:type="auto"/>
            <w:tcBorders>
              <w:top w:val="nil"/>
              <w:left w:val="nil"/>
              <w:bottom w:val="nil"/>
              <w:right w:val="nil"/>
            </w:tcBorders>
            <w:shd w:val="clear" w:color="auto" w:fill="auto"/>
            <w:vAlign w:val="bottom"/>
            <w:hideMark/>
          </w:tcPr>
          <w:p w14:paraId="78395319" w14:textId="6211AD59" w:rsidR="004E3F6F" w:rsidRPr="004E3F6F" w:rsidRDefault="004E3F6F" w:rsidP="004E3F6F">
            <w:r w:rsidRPr="004E3F6F">
              <w:t xml:space="preserve">Bottom </w:t>
            </w:r>
            <w:r w:rsidR="000435A8">
              <w:t>S</w:t>
            </w:r>
            <w:r w:rsidRPr="004E3F6F">
              <w:t xml:space="preserve"> Ceramic</w:t>
            </w:r>
          </w:p>
        </w:tc>
        <w:tc>
          <w:tcPr>
            <w:tcW w:w="1500" w:type="dxa"/>
            <w:tcBorders>
              <w:top w:val="nil"/>
              <w:left w:val="nil"/>
              <w:bottom w:val="nil"/>
              <w:right w:val="nil"/>
            </w:tcBorders>
            <w:shd w:val="clear" w:color="auto" w:fill="auto"/>
            <w:vAlign w:val="bottom"/>
            <w:hideMark/>
          </w:tcPr>
          <w:p w14:paraId="4A35D963" w14:textId="77777777" w:rsidR="004E3F6F" w:rsidRPr="004E3F6F" w:rsidRDefault="004E3F6F" w:rsidP="004E3F6F">
            <w:r w:rsidRPr="004E3F6F">
              <w:t>$250 approx.</w:t>
            </w:r>
          </w:p>
        </w:tc>
      </w:tr>
      <w:tr w:rsidR="004E3F6F" w:rsidRPr="004E3F6F" w14:paraId="68C7931B" w14:textId="77777777" w:rsidTr="004E3F6F">
        <w:tc>
          <w:tcPr>
            <w:tcW w:w="0" w:type="auto"/>
            <w:tcBorders>
              <w:top w:val="nil"/>
              <w:left w:val="nil"/>
              <w:bottom w:val="nil"/>
              <w:right w:val="nil"/>
            </w:tcBorders>
            <w:shd w:val="clear" w:color="auto" w:fill="auto"/>
            <w:vAlign w:val="bottom"/>
            <w:hideMark/>
          </w:tcPr>
          <w:p w14:paraId="7D8B1AAD" w14:textId="77777777" w:rsidR="004E3F6F" w:rsidRPr="004E3F6F" w:rsidRDefault="004E3F6F" w:rsidP="004E3F6F">
            <w:r w:rsidRPr="004E3F6F">
              <w:t>Top CBC2 Ceramic</w:t>
            </w:r>
          </w:p>
        </w:tc>
        <w:tc>
          <w:tcPr>
            <w:tcW w:w="0" w:type="auto"/>
            <w:tcBorders>
              <w:top w:val="nil"/>
              <w:left w:val="nil"/>
              <w:bottom w:val="nil"/>
              <w:right w:val="nil"/>
            </w:tcBorders>
            <w:shd w:val="clear" w:color="auto" w:fill="auto"/>
            <w:vAlign w:val="bottom"/>
            <w:hideMark/>
          </w:tcPr>
          <w:p w14:paraId="5C8B584E" w14:textId="77777777" w:rsidR="004E3F6F" w:rsidRPr="004E3F6F" w:rsidRDefault="004E3F6F" w:rsidP="004E3F6F">
            <w:r w:rsidRPr="004E3F6F">
              <w:t>$250 approx.</w:t>
            </w:r>
          </w:p>
        </w:tc>
      </w:tr>
      <w:tr w:rsidR="004E3F6F" w:rsidRPr="004E3F6F" w14:paraId="103BBC4F" w14:textId="77777777" w:rsidTr="004E3F6F">
        <w:tc>
          <w:tcPr>
            <w:tcW w:w="0" w:type="auto"/>
            <w:tcBorders>
              <w:top w:val="nil"/>
              <w:left w:val="nil"/>
              <w:bottom w:val="nil"/>
              <w:right w:val="nil"/>
            </w:tcBorders>
            <w:shd w:val="clear" w:color="auto" w:fill="auto"/>
            <w:vAlign w:val="bottom"/>
            <w:hideMark/>
          </w:tcPr>
          <w:p w14:paraId="4B636CCB" w14:textId="77777777" w:rsidR="004E3F6F" w:rsidRPr="004E3F6F" w:rsidRDefault="004E3F6F" w:rsidP="004E3F6F">
            <w:r w:rsidRPr="004E3F6F">
              <w:t>Top and Bottom CBC2 Ceramic</w:t>
            </w:r>
          </w:p>
        </w:tc>
        <w:tc>
          <w:tcPr>
            <w:tcW w:w="0" w:type="auto"/>
            <w:tcBorders>
              <w:top w:val="nil"/>
              <w:left w:val="nil"/>
              <w:bottom w:val="nil"/>
              <w:right w:val="nil"/>
            </w:tcBorders>
            <w:shd w:val="clear" w:color="auto" w:fill="auto"/>
            <w:vAlign w:val="bottom"/>
            <w:hideMark/>
          </w:tcPr>
          <w:p w14:paraId="4051767F" w14:textId="77777777" w:rsidR="004E3F6F" w:rsidRPr="004E3F6F" w:rsidRDefault="004E3F6F" w:rsidP="004E3F6F">
            <w:r w:rsidRPr="004E3F6F">
              <w:t>$150 – $280</w:t>
            </w:r>
          </w:p>
        </w:tc>
      </w:tr>
      <w:tr w:rsidR="004E3F6F" w:rsidRPr="004E3F6F" w14:paraId="26C5F18D" w14:textId="77777777" w:rsidTr="004E3F6F">
        <w:tc>
          <w:tcPr>
            <w:tcW w:w="0" w:type="auto"/>
            <w:tcBorders>
              <w:top w:val="nil"/>
              <w:left w:val="nil"/>
              <w:bottom w:val="nil"/>
              <w:right w:val="nil"/>
            </w:tcBorders>
            <w:shd w:val="clear" w:color="auto" w:fill="auto"/>
            <w:vAlign w:val="bottom"/>
            <w:hideMark/>
          </w:tcPr>
          <w:p w14:paraId="5EB3D1D4" w14:textId="77777777" w:rsidR="004E3F6F" w:rsidRPr="004E3F6F" w:rsidRDefault="004E3F6F" w:rsidP="004E3F6F">
            <w:r w:rsidRPr="004E3F6F">
              <w:t>Top TLTD Heat Radiating Coating</w:t>
            </w:r>
          </w:p>
        </w:tc>
        <w:tc>
          <w:tcPr>
            <w:tcW w:w="0" w:type="auto"/>
            <w:tcBorders>
              <w:top w:val="nil"/>
              <w:left w:val="nil"/>
              <w:bottom w:val="nil"/>
              <w:right w:val="nil"/>
            </w:tcBorders>
            <w:shd w:val="clear" w:color="auto" w:fill="auto"/>
            <w:vAlign w:val="bottom"/>
            <w:hideMark/>
          </w:tcPr>
          <w:p w14:paraId="33859585" w14:textId="77777777" w:rsidR="004E3F6F" w:rsidRPr="004E3F6F" w:rsidRDefault="004E3F6F" w:rsidP="004E3F6F">
            <w:r w:rsidRPr="004E3F6F">
              <w:t>$85 – $155</w:t>
            </w:r>
          </w:p>
        </w:tc>
      </w:tr>
      <w:tr w:rsidR="004E3F6F" w:rsidRPr="004E3F6F" w14:paraId="338D2018" w14:textId="77777777" w:rsidTr="004E3F6F">
        <w:tc>
          <w:tcPr>
            <w:tcW w:w="0" w:type="auto"/>
            <w:tcBorders>
              <w:top w:val="nil"/>
              <w:left w:val="nil"/>
              <w:bottom w:val="nil"/>
              <w:right w:val="nil"/>
            </w:tcBorders>
            <w:shd w:val="clear" w:color="auto" w:fill="auto"/>
            <w:vAlign w:val="bottom"/>
            <w:hideMark/>
          </w:tcPr>
          <w:p w14:paraId="12D066B9" w14:textId="77777777" w:rsidR="004E3F6F" w:rsidRPr="004E3F6F" w:rsidRDefault="004E3F6F" w:rsidP="004E3F6F">
            <w:r w:rsidRPr="004E3F6F">
              <w:t>Inside Runners Flow Coating</w:t>
            </w:r>
          </w:p>
        </w:tc>
        <w:tc>
          <w:tcPr>
            <w:tcW w:w="0" w:type="auto"/>
            <w:tcBorders>
              <w:top w:val="nil"/>
              <w:left w:val="nil"/>
              <w:bottom w:val="nil"/>
              <w:right w:val="nil"/>
            </w:tcBorders>
            <w:shd w:val="clear" w:color="auto" w:fill="auto"/>
            <w:vAlign w:val="bottom"/>
            <w:hideMark/>
          </w:tcPr>
          <w:p w14:paraId="60017908" w14:textId="77777777" w:rsidR="004E3F6F" w:rsidRPr="004E3F6F" w:rsidRDefault="004E3F6F" w:rsidP="004E3F6F">
            <w:r w:rsidRPr="004E3F6F">
              <w:t>$180</w:t>
            </w:r>
          </w:p>
        </w:tc>
      </w:tr>
      <w:tr w:rsidR="004E3F6F" w:rsidRPr="004E3F6F" w14:paraId="1D735E74" w14:textId="77777777" w:rsidTr="004E3F6F">
        <w:tc>
          <w:tcPr>
            <w:tcW w:w="0" w:type="auto"/>
            <w:tcBorders>
              <w:top w:val="nil"/>
              <w:left w:val="nil"/>
              <w:bottom w:val="nil"/>
              <w:right w:val="nil"/>
            </w:tcBorders>
            <w:shd w:val="clear" w:color="auto" w:fill="auto"/>
            <w:vAlign w:val="bottom"/>
            <w:hideMark/>
          </w:tcPr>
          <w:p w14:paraId="4814F9AE" w14:textId="77777777" w:rsidR="004E3F6F" w:rsidRPr="004E3F6F" w:rsidRDefault="004E3F6F" w:rsidP="004E3F6F">
            <w:r w:rsidRPr="004E3F6F">
              <w:t>Inside Runners CBC2 Ceramic</w:t>
            </w:r>
          </w:p>
        </w:tc>
        <w:tc>
          <w:tcPr>
            <w:tcW w:w="0" w:type="auto"/>
            <w:tcBorders>
              <w:top w:val="nil"/>
              <w:left w:val="nil"/>
              <w:bottom w:val="nil"/>
              <w:right w:val="nil"/>
            </w:tcBorders>
            <w:shd w:val="clear" w:color="auto" w:fill="auto"/>
            <w:vAlign w:val="bottom"/>
            <w:hideMark/>
          </w:tcPr>
          <w:p w14:paraId="67BB748E" w14:textId="77777777" w:rsidR="004E3F6F" w:rsidRPr="004E3F6F" w:rsidRDefault="004E3F6F" w:rsidP="004E3F6F">
            <w:r w:rsidRPr="004E3F6F">
              <w:t>$180</w:t>
            </w:r>
          </w:p>
        </w:tc>
      </w:tr>
    </w:tbl>
    <w:p w14:paraId="6DFB4D12" w14:textId="77777777" w:rsidR="004E3F6F" w:rsidRPr="004E3F6F" w:rsidRDefault="004E3F6F" w:rsidP="004E3F6F">
      <w:r w:rsidRPr="004E3F6F">
        <w:pict w14:anchorId="52E43F18">
          <v:rect id="_x0000_i1028" style="width:0;height:1.5pt" o:hralign="center" o:hrstd="t" o:hrnoshade="t" o:hr="t" fillcolor="#444" stroked="f"/>
        </w:pict>
      </w:r>
    </w:p>
    <w:p w14:paraId="5CC8AFF0" w14:textId="77777777" w:rsidR="004E3F6F" w:rsidRPr="004E3F6F" w:rsidRDefault="004E3F6F" w:rsidP="004E3F6F">
      <w:pPr>
        <w:rPr>
          <w:b/>
          <w:bCs/>
        </w:rPr>
      </w:pPr>
      <w:r w:rsidRPr="004E3F6F">
        <w:rPr>
          <w:b/>
          <w:bCs/>
        </w:rPr>
        <w:t>Brake Components </w:t>
      </w:r>
    </w:p>
    <w:tbl>
      <w:tblPr>
        <w:tblW w:w="5000" w:type="pct"/>
        <w:shd w:val="clear" w:color="auto" w:fill="000000"/>
        <w:tblCellMar>
          <w:left w:w="0" w:type="dxa"/>
          <w:right w:w="0" w:type="dxa"/>
        </w:tblCellMar>
        <w:tblLook w:val="04A0" w:firstRow="1" w:lastRow="0" w:firstColumn="1" w:lastColumn="0" w:noHBand="0" w:noVBand="1"/>
      </w:tblPr>
      <w:tblGrid>
        <w:gridCol w:w="7860"/>
        <w:gridCol w:w="1500"/>
      </w:tblGrid>
      <w:tr w:rsidR="004E3F6F" w:rsidRPr="004E3F6F" w14:paraId="08D6FB8F" w14:textId="77777777" w:rsidTr="004E3F6F">
        <w:tc>
          <w:tcPr>
            <w:tcW w:w="0" w:type="auto"/>
            <w:tcBorders>
              <w:top w:val="nil"/>
              <w:left w:val="nil"/>
              <w:bottom w:val="nil"/>
              <w:right w:val="nil"/>
            </w:tcBorders>
            <w:shd w:val="clear" w:color="auto" w:fill="auto"/>
            <w:vAlign w:val="bottom"/>
            <w:hideMark/>
          </w:tcPr>
          <w:p w14:paraId="1A126288" w14:textId="77777777" w:rsidR="004E3F6F" w:rsidRPr="004E3F6F" w:rsidRDefault="004E3F6F" w:rsidP="004E3F6F">
            <w:r w:rsidRPr="004E3F6F">
              <w:t>Calipers CBC2 inside, TLTD Outside</w:t>
            </w:r>
          </w:p>
        </w:tc>
        <w:tc>
          <w:tcPr>
            <w:tcW w:w="1500" w:type="dxa"/>
            <w:tcBorders>
              <w:top w:val="nil"/>
              <w:left w:val="nil"/>
              <w:bottom w:val="nil"/>
              <w:right w:val="nil"/>
            </w:tcBorders>
            <w:shd w:val="clear" w:color="auto" w:fill="auto"/>
            <w:vAlign w:val="bottom"/>
            <w:hideMark/>
          </w:tcPr>
          <w:p w14:paraId="4E5AB4CD" w14:textId="77777777" w:rsidR="004E3F6F" w:rsidRPr="004E3F6F" w:rsidRDefault="004E3F6F" w:rsidP="004E3F6F">
            <w:r w:rsidRPr="004E3F6F">
              <w:t>$150.00 each</w:t>
            </w:r>
          </w:p>
        </w:tc>
      </w:tr>
      <w:tr w:rsidR="004E3F6F" w:rsidRPr="004E3F6F" w14:paraId="1D9C795C" w14:textId="77777777" w:rsidTr="004E3F6F">
        <w:tc>
          <w:tcPr>
            <w:tcW w:w="0" w:type="auto"/>
            <w:tcBorders>
              <w:top w:val="nil"/>
              <w:left w:val="nil"/>
              <w:bottom w:val="nil"/>
              <w:right w:val="nil"/>
            </w:tcBorders>
            <w:shd w:val="clear" w:color="auto" w:fill="auto"/>
            <w:vAlign w:val="bottom"/>
            <w:hideMark/>
          </w:tcPr>
          <w:p w14:paraId="3A7D63AF" w14:textId="77777777" w:rsidR="004E3F6F" w:rsidRPr="004E3F6F" w:rsidRDefault="004E3F6F" w:rsidP="004E3F6F">
            <w:r w:rsidRPr="004E3F6F">
              <w:t>*</w:t>
            </w:r>
            <w:r w:rsidRPr="004E3F6F">
              <w:rPr>
                <w:i/>
                <w:iCs/>
              </w:rPr>
              <w:t>CBC2 cannot be applied to Powder Coated Parts</w:t>
            </w:r>
          </w:p>
        </w:tc>
        <w:tc>
          <w:tcPr>
            <w:tcW w:w="0" w:type="auto"/>
            <w:tcBorders>
              <w:top w:val="nil"/>
              <w:left w:val="nil"/>
              <w:bottom w:val="nil"/>
              <w:right w:val="nil"/>
            </w:tcBorders>
            <w:shd w:val="clear" w:color="auto" w:fill="auto"/>
            <w:vAlign w:val="bottom"/>
            <w:hideMark/>
          </w:tcPr>
          <w:p w14:paraId="7765F608" w14:textId="77777777" w:rsidR="004E3F6F" w:rsidRPr="004E3F6F" w:rsidRDefault="004E3F6F" w:rsidP="004E3F6F">
            <w:r w:rsidRPr="004E3F6F">
              <w:t> </w:t>
            </w:r>
          </w:p>
        </w:tc>
      </w:tr>
      <w:tr w:rsidR="004E3F6F" w:rsidRPr="004E3F6F" w14:paraId="6CBB74A6" w14:textId="77777777" w:rsidTr="004E3F6F">
        <w:tc>
          <w:tcPr>
            <w:tcW w:w="0" w:type="auto"/>
            <w:tcBorders>
              <w:top w:val="nil"/>
              <w:left w:val="nil"/>
              <w:bottom w:val="nil"/>
              <w:right w:val="nil"/>
            </w:tcBorders>
            <w:shd w:val="clear" w:color="auto" w:fill="auto"/>
            <w:vAlign w:val="bottom"/>
            <w:hideMark/>
          </w:tcPr>
          <w:p w14:paraId="16E879FE" w14:textId="77777777" w:rsidR="004E3F6F" w:rsidRPr="004E3F6F" w:rsidRDefault="004E3F6F" w:rsidP="004E3F6F">
            <w:r w:rsidRPr="004E3F6F">
              <w:t>Pads CBC2 Ceramic on Pad Back</w:t>
            </w:r>
          </w:p>
        </w:tc>
        <w:tc>
          <w:tcPr>
            <w:tcW w:w="0" w:type="auto"/>
            <w:tcBorders>
              <w:top w:val="nil"/>
              <w:left w:val="nil"/>
              <w:bottom w:val="nil"/>
              <w:right w:val="nil"/>
            </w:tcBorders>
            <w:shd w:val="clear" w:color="auto" w:fill="auto"/>
            <w:vAlign w:val="bottom"/>
            <w:hideMark/>
          </w:tcPr>
          <w:p w14:paraId="6F9CC842" w14:textId="77777777" w:rsidR="004E3F6F" w:rsidRPr="004E3F6F" w:rsidRDefault="004E3F6F" w:rsidP="004E3F6F">
            <w:r w:rsidRPr="004E3F6F">
              <w:t>$12.00 each</w:t>
            </w:r>
          </w:p>
        </w:tc>
      </w:tr>
      <w:tr w:rsidR="004E3F6F" w:rsidRPr="004E3F6F" w14:paraId="0FF3D2AB" w14:textId="77777777" w:rsidTr="004E3F6F">
        <w:tc>
          <w:tcPr>
            <w:tcW w:w="0" w:type="auto"/>
            <w:tcBorders>
              <w:top w:val="nil"/>
              <w:left w:val="nil"/>
              <w:bottom w:val="nil"/>
              <w:right w:val="nil"/>
            </w:tcBorders>
            <w:shd w:val="clear" w:color="auto" w:fill="auto"/>
            <w:vAlign w:val="bottom"/>
            <w:hideMark/>
          </w:tcPr>
          <w:p w14:paraId="6E76FB10" w14:textId="77777777" w:rsidR="004E3F6F" w:rsidRPr="004E3F6F" w:rsidRDefault="004E3F6F" w:rsidP="004E3F6F">
            <w:r w:rsidRPr="004E3F6F">
              <w:t>Extra Pistons CBC2 Ceramic</w:t>
            </w:r>
          </w:p>
        </w:tc>
        <w:tc>
          <w:tcPr>
            <w:tcW w:w="0" w:type="auto"/>
            <w:tcBorders>
              <w:top w:val="nil"/>
              <w:left w:val="nil"/>
              <w:bottom w:val="nil"/>
              <w:right w:val="nil"/>
            </w:tcBorders>
            <w:shd w:val="clear" w:color="auto" w:fill="auto"/>
            <w:vAlign w:val="bottom"/>
            <w:hideMark/>
          </w:tcPr>
          <w:p w14:paraId="658A9144" w14:textId="77777777" w:rsidR="004E3F6F" w:rsidRPr="004E3F6F" w:rsidRDefault="004E3F6F" w:rsidP="004E3F6F">
            <w:r w:rsidRPr="004E3F6F">
              <w:t>$18.00 each</w:t>
            </w:r>
          </w:p>
        </w:tc>
      </w:tr>
    </w:tbl>
    <w:p w14:paraId="17E5B25B" w14:textId="77777777" w:rsidR="004E3F6F" w:rsidRPr="004E3F6F" w:rsidRDefault="004E3F6F" w:rsidP="004E3F6F">
      <w:r w:rsidRPr="004E3F6F">
        <w:pict w14:anchorId="19555449">
          <v:rect id="_x0000_i1029" style="width:0;height:1.5pt" o:hralign="center" o:hrstd="t" o:hrnoshade="t" o:hr="t" fillcolor="#444" stroked="f"/>
        </w:pict>
      </w:r>
    </w:p>
    <w:p w14:paraId="61F8046E" w14:textId="77777777" w:rsidR="004E3F6F" w:rsidRPr="004E3F6F" w:rsidRDefault="004E3F6F" w:rsidP="004E3F6F">
      <w:pPr>
        <w:rPr>
          <w:b/>
          <w:bCs/>
        </w:rPr>
      </w:pPr>
      <w:r w:rsidRPr="004E3F6F">
        <w:rPr>
          <w:b/>
          <w:bCs/>
        </w:rPr>
        <w:t>Miscellaneous Parts for Special Power Coatings</w:t>
      </w:r>
    </w:p>
    <w:tbl>
      <w:tblPr>
        <w:tblW w:w="5000" w:type="pct"/>
        <w:shd w:val="clear" w:color="auto" w:fill="000000"/>
        <w:tblCellMar>
          <w:left w:w="0" w:type="dxa"/>
          <w:right w:w="0" w:type="dxa"/>
        </w:tblCellMar>
        <w:tblLook w:val="04A0" w:firstRow="1" w:lastRow="0" w:firstColumn="1" w:lastColumn="0" w:noHBand="0" w:noVBand="1"/>
      </w:tblPr>
      <w:tblGrid>
        <w:gridCol w:w="8043"/>
        <w:gridCol w:w="1317"/>
      </w:tblGrid>
      <w:tr w:rsidR="004E3F6F" w:rsidRPr="004E3F6F" w14:paraId="08DB90D3" w14:textId="77777777" w:rsidTr="004E3F6F">
        <w:tc>
          <w:tcPr>
            <w:tcW w:w="10515" w:type="dxa"/>
            <w:tcBorders>
              <w:top w:val="nil"/>
              <w:left w:val="nil"/>
              <w:bottom w:val="nil"/>
              <w:right w:val="nil"/>
            </w:tcBorders>
            <w:shd w:val="clear" w:color="auto" w:fill="auto"/>
            <w:vAlign w:val="bottom"/>
            <w:hideMark/>
          </w:tcPr>
          <w:p w14:paraId="02CED2B8" w14:textId="77777777" w:rsidR="004E3F6F" w:rsidRPr="004E3F6F" w:rsidRDefault="004E3F6F" w:rsidP="004E3F6F">
            <w:r w:rsidRPr="004E3F6F">
              <w:t>Rotary Rotor faces for CBC2 Ceramic</w:t>
            </w:r>
          </w:p>
        </w:tc>
        <w:tc>
          <w:tcPr>
            <w:tcW w:w="1530" w:type="dxa"/>
            <w:tcBorders>
              <w:top w:val="nil"/>
              <w:left w:val="nil"/>
              <w:bottom w:val="nil"/>
              <w:right w:val="nil"/>
            </w:tcBorders>
            <w:shd w:val="clear" w:color="auto" w:fill="auto"/>
            <w:vAlign w:val="bottom"/>
            <w:hideMark/>
          </w:tcPr>
          <w:p w14:paraId="53769FC1" w14:textId="77777777" w:rsidR="004E3F6F" w:rsidRPr="004E3F6F" w:rsidRDefault="004E3F6F" w:rsidP="004E3F6F">
            <w:r w:rsidRPr="004E3F6F">
              <w:t>$130.00 each</w:t>
            </w:r>
          </w:p>
        </w:tc>
      </w:tr>
      <w:tr w:rsidR="004E3F6F" w:rsidRPr="004E3F6F" w14:paraId="6F4F6A16" w14:textId="77777777" w:rsidTr="004E3F6F">
        <w:tc>
          <w:tcPr>
            <w:tcW w:w="0" w:type="auto"/>
            <w:tcBorders>
              <w:top w:val="nil"/>
              <w:left w:val="nil"/>
              <w:bottom w:val="nil"/>
              <w:right w:val="nil"/>
            </w:tcBorders>
            <w:shd w:val="clear" w:color="auto" w:fill="auto"/>
            <w:vAlign w:val="bottom"/>
            <w:hideMark/>
          </w:tcPr>
          <w:p w14:paraId="6A4FB3BC" w14:textId="77777777" w:rsidR="004E3F6F" w:rsidRPr="004E3F6F" w:rsidRDefault="004E3F6F" w:rsidP="004E3F6F">
            <w:r w:rsidRPr="004E3F6F">
              <w:t>Rotary Rotor Gears, TLML Low Friction</w:t>
            </w:r>
          </w:p>
        </w:tc>
        <w:tc>
          <w:tcPr>
            <w:tcW w:w="0" w:type="auto"/>
            <w:tcBorders>
              <w:top w:val="nil"/>
              <w:left w:val="nil"/>
              <w:bottom w:val="nil"/>
              <w:right w:val="nil"/>
            </w:tcBorders>
            <w:shd w:val="clear" w:color="auto" w:fill="auto"/>
            <w:vAlign w:val="bottom"/>
            <w:hideMark/>
          </w:tcPr>
          <w:p w14:paraId="0EAF1F46" w14:textId="77777777" w:rsidR="004E3F6F" w:rsidRPr="004E3F6F" w:rsidRDefault="004E3F6F" w:rsidP="004E3F6F">
            <w:r w:rsidRPr="004E3F6F">
              <w:t>$65.00 each</w:t>
            </w:r>
          </w:p>
        </w:tc>
      </w:tr>
      <w:tr w:rsidR="004E3F6F" w:rsidRPr="004E3F6F" w14:paraId="4D759470" w14:textId="77777777" w:rsidTr="004E3F6F">
        <w:tc>
          <w:tcPr>
            <w:tcW w:w="0" w:type="auto"/>
            <w:tcBorders>
              <w:top w:val="nil"/>
              <w:left w:val="nil"/>
              <w:bottom w:val="nil"/>
              <w:right w:val="nil"/>
            </w:tcBorders>
            <w:shd w:val="clear" w:color="auto" w:fill="auto"/>
            <w:vAlign w:val="bottom"/>
            <w:hideMark/>
          </w:tcPr>
          <w:p w14:paraId="54A5CDE5" w14:textId="77777777" w:rsidR="004E3F6F" w:rsidRPr="004E3F6F" w:rsidRDefault="004E3F6F" w:rsidP="004E3F6F">
            <w:r w:rsidRPr="004E3F6F">
              <w:t>Transmission Gears TLML Low Friction</w:t>
            </w:r>
          </w:p>
        </w:tc>
        <w:tc>
          <w:tcPr>
            <w:tcW w:w="0" w:type="auto"/>
            <w:tcBorders>
              <w:top w:val="nil"/>
              <w:left w:val="nil"/>
              <w:bottom w:val="nil"/>
              <w:right w:val="nil"/>
            </w:tcBorders>
            <w:shd w:val="clear" w:color="auto" w:fill="auto"/>
            <w:vAlign w:val="bottom"/>
            <w:hideMark/>
          </w:tcPr>
          <w:p w14:paraId="77D8A66D" w14:textId="77777777" w:rsidR="004E3F6F" w:rsidRPr="004E3F6F" w:rsidRDefault="004E3F6F" w:rsidP="004E3F6F">
            <w:r w:rsidRPr="004E3F6F">
              <w:t>$5 – 20 each</w:t>
            </w:r>
          </w:p>
        </w:tc>
      </w:tr>
      <w:tr w:rsidR="004E3F6F" w:rsidRPr="004E3F6F" w14:paraId="17D930D2" w14:textId="77777777" w:rsidTr="004E3F6F">
        <w:tc>
          <w:tcPr>
            <w:tcW w:w="0" w:type="auto"/>
            <w:tcBorders>
              <w:top w:val="nil"/>
              <w:left w:val="nil"/>
              <w:bottom w:val="nil"/>
              <w:right w:val="nil"/>
            </w:tcBorders>
            <w:shd w:val="clear" w:color="auto" w:fill="auto"/>
            <w:vAlign w:val="bottom"/>
            <w:hideMark/>
          </w:tcPr>
          <w:p w14:paraId="32CC7BCF" w14:textId="77777777" w:rsidR="004E3F6F" w:rsidRPr="004E3F6F" w:rsidRDefault="004E3F6F" w:rsidP="004E3F6F">
            <w:r w:rsidRPr="004E3F6F">
              <w:t>Transmission Shafts TLML Low Friction</w:t>
            </w:r>
          </w:p>
        </w:tc>
        <w:tc>
          <w:tcPr>
            <w:tcW w:w="0" w:type="auto"/>
            <w:tcBorders>
              <w:top w:val="nil"/>
              <w:left w:val="nil"/>
              <w:bottom w:val="nil"/>
              <w:right w:val="nil"/>
            </w:tcBorders>
            <w:shd w:val="clear" w:color="auto" w:fill="auto"/>
            <w:vAlign w:val="bottom"/>
            <w:hideMark/>
          </w:tcPr>
          <w:p w14:paraId="69B675FC" w14:textId="77777777" w:rsidR="004E3F6F" w:rsidRPr="004E3F6F" w:rsidRDefault="004E3F6F" w:rsidP="004E3F6F">
            <w:r w:rsidRPr="004E3F6F">
              <w:t>$8 – 25 each</w:t>
            </w:r>
          </w:p>
        </w:tc>
      </w:tr>
      <w:tr w:rsidR="004E3F6F" w:rsidRPr="004E3F6F" w14:paraId="48163D6B" w14:textId="77777777" w:rsidTr="004E3F6F">
        <w:tc>
          <w:tcPr>
            <w:tcW w:w="0" w:type="auto"/>
            <w:tcBorders>
              <w:top w:val="nil"/>
              <w:left w:val="nil"/>
              <w:bottom w:val="nil"/>
              <w:right w:val="nil"/>
            </w:tcBorders>
            <w:shd w:val="clear" w:color="auto" w:fill="auto"/>
            <w:vAlign w:val="bottom"/>
            <w:hideMark/>
          </w:tcPr>
          <w:p w14:paraId="0232ADD4" w14:textId="77777777" w:rsidR="004E3F6F" w:rsidRPr="004E3F6F" w:rsidRDefault="004E3F6F" w:rsidP="004E3F6F">
            <w:r w:rsidRPr="004E3F6F">
              <w:t>Ring and Pinion set TLML Low Friction</w:t>
            </w:r>
          </w:p>
        </w:tc>
        <w:tc>
          <w:tcPr>
            <w:tcW w:w="0" w:type="auto"/>
            <w:tcBorders>
              <w:top w:val="nil"/>
              <w:left w:val="nil"/>
              <w:bottom w:val="nil"/>
              <w:right w:val="nil"/>
            </w:tcBorders>
            <w:shd w:val="clear" w:color="auto" w:fill="auto"/>
            <w:vAlign w:val="bottom"/>
            <w:hideMark/>
          </w:tcPr>
          <w:p w14:paraId="6D4340B4" w14:textId="77777777" w:rsidR="004E3F6F" w:rsidRPr="004E3F6F" w:rsidRDefault="004E3F6F" w:rsidP="004E3F6F">
            <w:r w:rsidRPr="004E3F6F">
              <w:t>$70.00 set</w:t>
            </w:r>
          </w:p>
        </w:tc>
      </w:tr>
      <w:tr w:rsidR="004E3F6F" w:rsidRPr="004E3F6F" w14:paraId="08CE7C3D" w14:textId="77777777" w:rsidTr="004E3F6F">
        <w:tc>
          <w:tcPr>
            <w:tcW w:w="0" w:type="auto"/>
            <w:tcBorders>
              <w:top w:val="nil"/>
              <w:left w:val="nil"/>
              <w:bottom w:val="nil"/>
              <w:right w:val="nil"/>
            </w:tcBorders>
            <w:shd w:val="clear" w:color="auto" w:fill="auto"/>
            <w:vAlign w:val="bottom"/>
            <w:hideMark/>
          </w:tcPr>
          <w:p w14:paraId="183EFE60" w14:textId="77777777" w:rsidR="004E3F6F" w:rsidRPr="004E3F6F" w:rsidRDefault="004E3F6F" w:rsidP="004E3F6F">
            <w:r w:rsidRPr="004E3F6F">
              <w:t>Intercoolers TLTD Heat Radiating</w:t>
            </w:r>
          </w:p>
        </w:tc>
        <w:tc>
          <w:tcPr>
            <w:tcW w:w="0" w:type="auto"/>
            <w:tcBorders>
              <w:top w:val="nil"/>
              <w:left w:val="nil"/>
              <w:bottom w:val="nil"/>
              <w:right w:val="nil"/>
            </w:tcBorders>
            <w:shd w:val="clear" w:color="auto" w:fill="auto"/>
            <w:vAlign w:val="bottom"/>
            <w:hideMark/>
          </w:tcPr>
          <w:p w14:paraId="43B16DCF" w14:textId="77777777" w:rsidR="004E3F6F" w:rsidRPr="004E3F6F" w:rsidRDefault="004E3F6F" w:rsidP="004E3F6F">
            <w:r w:rsidRPr="004E3F6F">
              <w:t>$200 est.</w:t>
            </w:r>
          </w:p>
        </w:tc>
      </w:tr>
      <w:tr w:rsidR="004E3F6F" w:rsidRPr="004E3F6F" w14:paraId="70ECEF39" w14:textId="77777777" w:rsidTr="004E3F6F">
        <w:tc>
          <w:tcPr>
            <w:tcW w:w="0" w:type="auto"/>
            <w:tcBorders>
              <w:top w:val="nil"/>
              <w:left w:val="nil"/>
              <w:bottom w:val="nil"/>
              <w:right w:val="nil"/>
            </w:tcBorders>
            <w:shd w:val="clear" w:color="auto" w:fill="auto"/>
            <w:vAlign w:val="bottom"/>
            <w:hideMark/>
          </w:tcPr>
          <w:p w14:paraId="7480E20F" w14:textId="77777777" w:rsidR="004E3F6F" w:rsidRPr="004E3F6F" w:rsidRDefault="004E3F6F" w:rsidP="004E3F6F">
            <w:r w:rsidRPr="004E3F6F">
              <w:t>Water and Oil Coolers TLTD Heat Radiating - Based on Processing Time</w:t>
            </w:r>
          </w:p>
        </w:tc>
        <w:tc>
          <w:tcPr>
            <w:tcW w:w="0" w:type="auto"/>
            <w:tcBorders>
              <w:top w:val="nil"/>
              <w:left w:val="nil"/>
              <w:bottom w:val="nil"/>
              <w:right w:val="nil"/>
            </w:tcBorders>
            <w:shd w:val="clear" w:color="auto" w:fill="auto"/>
            <w:vAlign w:val="bottom"/>
            <w:hideMark/>
          </w:tcPr>
          <w:p w14:paraId="0F6D589B" w14:textId="77777777" w:rsidR="004E3F6F" w:rsidRPr="004E3F6F" w:rsidRDefault="004E3F6F" w:rsidP="004E3F6F">
            <w:r w:rsidRPr="004E3F6F">
              <w:t> </w:t>
            </w:r>
          </w:p>
        </w:tc>
      </w:tr>
    </w:tbl>
    <w:p w14:paraId="4CA25165" w14:textId="77777777" w:rsidR="004E3F6F" w:rsidRPr="004E3F6F" w:rsidRDefault="004E3F6F" w:rsidP="004E3F6F">
      <w:r w:rsidRPr="004E3F6F">
        <w:pict w14:anchorId="798F42D1">
          <v:rect id="_x0000_i1030" style="width:0;height:1.5pt" o:hralign="center" o:hrstd="t" o:hrnoshade="t" o:hr="t" fillcolor="#444" stroked="f"/>
        </w:pict>
      </w:r>
    </w:p>
    <w:p w14:paraId="0A197AEB" w14:textId="77777777" w:rsidR="004E3F6F" w:rsidRPr="004E3F6F" w:rsidRDefault="004E3F6F" w:rsidP="004E3F6F">
      <w:pPr>
        <w:rPr>
          <w:b/>
          <w:bCs/>
        </w:rPr>
      </w:pPr>
      <w:r w:rsidRPr="004E3F6F">
        <w:rPr>
          <w:b/>
          <w:bCs/>
        </w:rPr>
        <w:t>Diesel Engine Components</w:t>
      </w:r>
    </w:p>
    <w:tbl>
      <w:tblPr>
        <w:tblW w:w="5000" w:type="pct"/>
        <w:shd w:val="clear" w:color="auto" w:fill="000000"/>
        <w:tblCellMar>
          <w:left w:w="0" w:type="dxa"/>
          <w:right w:w="0" w:type="dxa"/>
        </w:tblCellMar>
        <w:tblLook w:val="04A0" w:firstRow="1" w:lastRow="0" w:firstColumn="1" w:lastColumn="0" w:noHBand="0" w:noVBand="1"/>
      </w:tblPr>
      <w:tblGrid>
        <w:gridCol w:w="7860"/>
        <w:gridCol w:w="1500"/>
      </w:tblGrid>
      <w:tr w:rsidR="004E3F6F" w:rsidRPr="004E3F6F" w14:paraId="3B5F3A4C" w14:textId="77777777" w:rsidTr="004E3F6F">
        <w:tc>
          <w:tcPr>
            <w:tcW w:w="0" w:type="auto"/>
            <w:tcBorders>
              <w:top w:val="nil"/>
              <w:left w:val="nil"/>
              <w:bottom w:val="nil"/>
              <w:right w:val="nil"/>
            </w:tcBorders>
            <w:shd w:val="clear" w:color="auto" w:fill="auto"/>
            <w:vAlign w:val="bottom"/>
            <w:hideMark/>
          </w:tcPr>
          <w:p w14:paraId="0E8D3A14" w14:textId="48D0063A" w:rsidR="004E3F6F" w:rsidRPr="004E3F6F" w:rsidRDefault="004E3F6F" w:rsidP="004E3F6F">
            <w:r w:rsidRPr="004E3F6F">
              <w:t>Bearings TLML up to 3 inch in diameter</w:t>
            </w:r>
          </w:p>
        </w:tc>
        <w:tc>
          <w:tcPr>
            <w:tcW w:w="1500" w:type="dxa"/>
            <w:tcBorders>
              <w:top w:val="nil"/>
              <w:left w:val="nil"/>
              <w:bottom w:val="nil"/>
              <w:right w:val="nil"/>
            </w:tcBorders>
            <w:shd w:val="clear" w:color="auto" w:fill="auto"/>
            <w:vAlign w:val="bottom"/>
            <w:hideMark/>
          </w:tcPr>
          <w:p w14:paraId="5AF9C74A" w14:textId="77777777" w:rsidR="004E3F6F" w:rsidRPr="004E3F6F" w:rsidRDefault="004E3F6F" w:rsidP="004E3F6F">
            <w:r w:rsidRPr="004E3F6F">
              <w:t>$12 pair</w:t>
            </w:r>
          </w:p>
        </w:tc>
      </w:tr>
      <w:tr w:rsidR="004E3F6F" w:rsidRPr="004E3F6F" w14:paraId="0C82FA5D" w14:textId="77777777" w:rsidTr="004E3F6F">
        <w:tc>
          <w:tcPr>
            <w:tcW w:w="0" w:type="auto"/>
            <w:tcBorders>
              <w:top w:val="nil"/>
              <w:left w:val="nil"/>
              <w:bottom w:val="nil"/>
              <w:right w:val="nil"/>
            </w:tcBorders>
            <w:shd w:val="clear" w:color="auto" w:fill="auto"/>
            <w:vAlign w:val="bottom"/>
            <w:hideMark/>
          </w:tcPr>
          <w:p w14:paraId="4F4C5C56" w14:textId="6F8BCD10" w:rsidR="004E3F6F" w:rsidRPr="004E3F6F" w:rsidRDefault="004E3F6F" w:rsidP="004E3F6F">
            <w:r w:rsidRPr="004E3F6F">
              <w:t>Bearings TLML over 3 inch in diameter</w:t>
            </w:r>
          </w:p>
        </w:tc>
        <w:tc>
          <w:tcPr>
            <w:tcW w:w="1500" w:type="dxa"/>
            <w:tcBorders>
              <w:top w:val="nil"/>
              <w:left w:val="nil"/>
              <w:bottom w:val="nil"/>
              <w:right w:val="nil"/>
            </w:tcBorders>
            <w:shd w:val="clear" w:color="auto" w:fill="auto"/>
            <w:vAlign w:val="bottom"/>
            <w:hideMark/>
          </w:tcPr>
          <w:p w14:paraId="3F7F2A35" w14:textId="77777777" w:rsidR="004E3F6F" w:rsidRPr="004E3F6F" w:rsidRDefault="004E3F6F" w:rsidP="004E3F6F">
            <w:r w:rsidRPr="004E3F6F">
              <w:t>$14 pair</w:t>
            </w:r>
          </w:p>
        </w:tc>
      </w:tr>
      <w:tr w:rsidR="004E3F6F" w:rsidRPr="004E3F6F" w14:paraId="2938EA61" w14:textId="77777777" w:rsidTr="004E3F6F">
        <w:tc>
          <w:tcPr>
            <w:tcW w:w="0" w:type="auto"/>
            <w:tcBorders>
              <w:top w:val="nil"/>
              <w:left w:val="nil"/>
              <w:bottom w:val="nil"/>
              <w:right w:val="nil"/>
            </w:tcBorders>
            <w:shd w:val="clear" w:color="auto" w:fill="auto"/>
            <w:vAlign w:val="bottom"/>
            <w:hideMark/>
          </w:tcPr>
          <w:p w14:paraId="17CB83BA" w14:textId="77777777" w:rsidR="004E3F6F" w:rsidRPr="004E3F6F" w:rsidRDefault="004E3F6F" w:rsidP="004E3F6F">
            <w:r w:rsidRPr="004E3F6F">
              <w:t>6 Cylinder Exhaust Manifold</w:t>
            </w:r>
          </w:p>
        </w:tc>
        <w:tc>
          <w:tcPr>
            <w:tcW w:w="0" w:type="auto"/>
            <w:tcBorders>
              <w:top w:val="nil"/>
              <w:left w:val="nil"/>
              <w:bottom w:val="nil"/>
              <w:right w:val="nil"/>
            </w:tcBorders>
            <w:shd w:val="clear" w:color="auto" w:fill="auto"/>
            <w:vAlign w:val="bottom"/>
            <w:hideMark/>
          </w:tcPr>
          <w:p w14:paraId="7589240D" w14:textId="77777777" w:rsidR="004E3F6F" w:rsidRPr="004E3F6F" w:rsidRDefault="004E3F6F" w:rsidP="004E3F6F">
            <w:r w:rsidRPr="004E3F6F">
              <w:t>$300 approx.</w:t>
            </w:r>
          </w:p>
        </w:tc>
      </w:tr>
      <w:tr w:rsidR="004E3F6F" w:rsidRPr="004E3F6F" w14:paraId="7703FCC1" w14:textId="77777777" w:rsidTr="004E3F6F">
        <w:tc>
          <w:tcPr>
            <w:tcW w:w="0" w:type="auto"/>
            <w:tcBorders>
              <w:top w:val="nil"/>
              <w:left w:val="nil"/>
              <w:bottom w:val="nil"/>
              <w:right w:val="nil"/>
            </w:tcBorders>
            <w:shd w:val="clear" w:color="auto" w:fill="auto"/>
            <w:vAlign w:val="bottom"/>
            <w:hideMark/>
          </w:tcPr>
          <w:p w14:paraId="07845532" w14:textId="77777777" w:rsidR="004E3F6F" w:rsidRPr="004E3F6F" w:rsidRDefault="004E3F6F" w:rsidP="004E3F6F">
            <w:r w:rsidRPr="004E3F6F">
              <w:t xml:space="preserve">Combustion Chambers CBC2 6 </w:t>
            </w:r>
            <w:proofErr w:type="spellStart"/>
            <w:r w:rsidRPr="004E3F6F">
              <w:t>Cyl</w:t>
            </w:r>
            <w:proofErr w:type="spellEnd"/>
            <w:r w:rsidRPr="004E3F6F">
              <w:t>.</w:t>
            </w:r>
          </w:p>
        </w:tc>
        <w:tc>
          <w:tcPr>
            <w:tcW w:w="0" w:type="auto"/>
            <w:tcBorders>
              <w:top w:val="nil"/>
              <w:left w:val="nil"/>
              <w:bottom w:val="nil"/>
              <w:right w:val="nil"/>
            </w:tcBorders>
            <w:shd w:val="clear" w:color="auto" w:fill="auto"/>
            <w:vAlign w:val="bottom"/>
            <w:hideMark/>
          </w:tcPr>
          <w:p w14:paraId="7AC51D5A" w14:textId="77777777" w:rsidR="004E3F6F" w:rsidRPr="004E3F6F" w:rsidRDefault="004E3F6F" w:rsidP="004E3F6F">
            <w:r w:rsidRPr="004E3F6F">
              <w:t>$450 approx.</w:t>
            </w:r>
          </w:p>
        </w:tc>
      </w:tr>
    </w:tbl>
    <w:p w14:paraId="6F046A14" w14:textId="77777777" w:rsidR="004E3F6F" w:rsidRPr="004E3F6F" w:rsidRDefault="004E3F6F" w:rsidP="004E3F6F">
      <w:r w:rsidRPr="004E3F6F">
        <w:pict w14:anchorId="08034503">
          <v:rect id="_x0000_i1031" style="width:0;height:1.5pt" o:hralign="center" o:hrstd="t" o:hrnoshade="t" o:hr="t" fillcolor="#444" stroked="f"/>
        </w:pict>
      </w:r>
    </w:p>
    <w:p w14:paraId="176665BF" w14:textId="77777777" w:rsidR="004E3F6F" w:rsidRPr="004E3F6F" w:rsidRDefault="004E3F6F" w:rsidP="004E3F6F">
      <w:pPr>
        <w:rPr>
          <w:b/>
          <w:bCs/>
        </w:rPr>
      </w:pPr>
      <w:r w:rsidRPr="004E3F6F">
        <w:rPr>
          <w:b/>
          <w:bCs/>
        </w:rPr>
        <w:t>Truck Pistons 4.0 inches and over, Cummins, Caterpillar, Detroit, Mack and others</w:t>
      </w:r>
    </w:p>
    <w:tbl>
      <w:tblPr>
        <w:tblW w:w="5000" w:type="pct"/>
        <w:shd w:val="clear" w:color="auto" w:fill="000000"/>
        <w:tblCellMar>
          <w:left w:w="0" w:type="dxa"/>
          <w:right w:w="0" w:type="dxa"/>
        </w:tblCellMar>
        <w:tblLook w:val="04A0" w:firstRow="1" w:lastRow="0" w:firstColumn="1" w:lastColumn="0" w:noHBand="0" w:noVBand="1"/>
      </w:tblPr>
      <w:tblGrid>
        <w:gridCol w:w="7860"/>
        <w:gridCol w:w="1500"/>
      </w:tblGrid>
      <w:tr w:rsidR="004E3F6F" w:rsidRPr="004E3F6F" w14:paraId="603601CF" w14:textId="77777777" w:rsidTr="004E3F6F">
        <w:tc>
          <w:tcPr>
            <w:tcW w:w="0" w:type="auto"/>
            <w:tcBorders>
              <w:top w:val="nil"/>
              <w:left w:val="nil"/>
              <w:bottom w:val="nil"/>
              <w:right w:val="nil"/>
            </w:tcBorders>
            <w:shd w:val="clear" w:color="auto" w:fill="auto"/>
            <w:vAlign w:val="bottom"/>
            <w:hideMark/>
          </w:tcPr>
          <w:p w14:paraId="4E5A1A31" w14:textId="77777777" w:rsidR="004E3F6F" w:rsidRPr="004E3F6F" w:rsidRDefault="004E3F6F" w:rsidP="004E3F6F">
            <w:r w:rsidRPr="004E3F6F">
              <w:t>CBC2 on Dome and TLML on Skirt</w:t>
            </w:r>
          </w:p>
        </w:tc>
        <w:tc>
          <w:tcPr>
            <w:tcW w:w="1500" w:type="dxa"/>
            <w:tcBorders>
              <w:top w:val="nil"/>
              <w:left w:val="nil"/>
              <w:bottom w:val="nil"/>
              <w:right w:val="nil"/>
            </w:tcBorders>
            <w:shd w:val="clear" w:color="auto" w:fill="auto"/>
            <w:vAlign w:val="bottom"/>
            <w:hideMark/>
          </w:tcPr>
          <w:p w14:paraId="71ABA06A" w14:textId="77777777" w:rsidR="004E3F6F" w:rsidRPr="004E3F6F" w:rsidRDefault="004E3F6F" w:rsidP="004E3F6F">
            <w:r w:rsidRPr="004E3F6F">
              <w:t>$70.00 each</w:t>
            </w:r>
          </w:p>
        </w:tc>
      </w:tr>
      <w:tr w:rsidR="004E3F6F" w:rsidRPr="004E3F6F" w14:paraId="740E209C" w14:textId="77777777" w:rsidTr="004E3F6F">
        <w:tc>
          <w:tcPr>
            <w:tcW w:w="0" w:type="auto"/>
            <w:tcBorders>
              <w:top w:val="nil"/>
              <w:left w:val="nil"/>
              <w:bottom w:val="nil"/>
              <w:right w:val="nil"/>
            </w:tcBorders>
            <w:shd w:val="clear" w:color="auto" w:fill="auto"/>
            <w:vAlign w:val="bottom"/>
            <w:hideMark/>
          </w:tcPr>
          <w:p w14:paraId="12F0536B" w14:textId="77777777" w:rsidR="004E3F6F" w:rsidRPr="004E3F6F" w:rsidRDefault="004E3F6F" w:rsidP="004E3F6F">
            <w:r w:rsidRPr="004E3F6F">
              <w:t>CBX on Dome and TLML on Skirt</w:t>
            </w:r>
          </w:p>
        </w:tc>
        <w:tc>
          <w:tcPr>
            <w:tcW w:w="0" w:type="auto"/>
            <w:tcBorders>
              <w:top w:val="nil"/>
              <w:left w:val="nil"/>
              <w:bottom w:val="nil"/>
              <w:right w:val="nil"/>
            </w:tcBorders>
            <w:shd w:val="clear" w:color="auto" w:fill="auto"/>
            <w:vAlign w:val="bottom"/>
            <w:hideMark/>
          </w:tcPr>
          <w:p w14:paraId="28BCF4F5" w14:textId="77777777" w:rsidR="004E3F6F" w:rsidRPr="004E3F6F" w:rsidRDefault="004E3F6F" w:rsidP="004E3F6F">
            <w:r w:rsidRPr="004E3F6F">
              <w:t>$80.00 each</w:t>
            </w:r>
          </w:p>
        </w:tc>
      </w:tr>
      <w:tr w:rsidR="004E3F6F" w:rsidRPr="004E3F6F" w14:paraId="67486D12" w14:textId="77777777" w:rsidTr="004E3F6F">
        <w:tc>
          <w:tcPr>
            <w:tcW w:w="0" w:type="auto"/>
            <w:tcBorders>
              <w:top w:val="nil"/>
              <w:left w:val="nil"/>
              <w:bottom w:val="nil"/>
              <w:right w:val="nil"/>
            </w:tcBorders>
            <w:shd w:val="clear" w:color="auto" w:fill="auto"/>
            <w:vAlign w:val="bottom"/>
            <w:hideMark/>
          </w:tcPr>
          <w:p w14:paraId="5D05F70F" w14:textId="77777777" w:rsidR="004E3F6F" w:rsidRPr="004E3F6F" w:rsidRDefault="004E3F6F" w:rsidP="004E3F6F">
            <w:r w:rsidRPr="004E3F6F">
              <w:t>CBX on Dome and TLMB on Skirt</w:t>
            </w:r>
          </w:p>
        </w:tc>
        <w:tc>
          <w:tcPr>
            <w:tcW w:w="0" w:type="auto"/>
            <w:tcBorders>
              <w:top w:val="nil"/>
              <w:left w:val="nil"/>
              <w:bottom w:val="nil"/>
              <w:right w:val="nil"/>
            </w:tcBorders>
            <w:shd w:val="clear" w:color="auto" w:fill="auto"/>
            <w:vAlign w:val="bottom"/>
            <w:hideMark/>
          </w:tcPr>
          <w:p w14:paraId="48E3D3FD" w14:textId="77777777" w:rsidR="004E3F6F" w:rsidRPr="004E3F6F" w:rsidRDefault="004E3F6F" w:rsidP="004E3F6F">
            <w:r w:rsidRPr="004E3F6F">
              <w:t>$90.00 each</w:t>
            </w:r>
          </w:p>
        </w:tc>
      </w:tr>
      <w:tr w:rsidR="004E3F6F" w:rsidRPr="004E3F6F" w14:paraId="507B07A3" w14:textId="77777777" w:rsidTr="004E3F6F">
        <w:tc>
          <w:tcPr>
            <w:tcW w:w="0" w:type="auto"/>
            <w:tcBorders>
              <w:top w:val="nil"/>
              <w:left w:val="nil"/>
              <w:bottom w:val="nil"/>
              <w:right w:val="nil"/>
            </w:tcBorders>
            <w:shd w:val="clear" w:color="auto" w:fill="auto"/>
            <w:vAlign w:val="bottom"/>
            <w:hideMark/>
          </w:tcPr>
          <w:p w14:paraId="608D3569" w14:textId="77777777" w:rsidR="004E3F6F" w:rsidRPr="004E3F6F" w:rsidRDefault="004E3F6F" w:rsidP="004E3F6F">
            <w:r w:rsidRPr="004E3F6F">
              <w:t>2 Part Piston CBC2 and TLML</w:t>
            </w:r>
          </w:p>
        </w:tc>
        <w:tc>
          <w:tcPr>
            <w:tcW w:w="0" w:type="auto"/>
            <w:tcBorders>
              <w:top w:val="nil"/>
              <w:left w:val="nil"/>
              <w:bottom w:val="nil"/>
              <w:right w:val="nil"/>
            </w:tcBorders>
            <w:shd w:val="clear" w:color="auto" w:fill="auto"/>
            <w:vAlign w:val="bottom"/>
            <w:hideMark/>
          </w:tcPr>
          <w:p w14:paraId="2446F03D" w14:textId="77777777" w:rsidR="004E3F6F" w:rsidRPr="004E3F6F" w:rsidRDefault="004E3F6F" w:rsidP="004E3F6F">
            <w:r w:rsidRPr="004E3F6F">
              <w:t>$80.00 each</w:t>
            </w:r>
          </w:p>
        </w:tc>
      </w:tr>
      <w:tr w:rsidR="004E3F6F" w:rsidRPr="004E3F6F" w14:paraId="75E4B9C8" w14:textId="77777777" w:rsidTr="004E3F6F">
        <w:tc>
          <w:tcPr>
            <w:tcW w:w="0" w:type="auto"/>
            <w:tcBorders>
              <w:top w:val="nil"/>
              <w:left w:val="nil"/>
              <w:bottom w:val="nil"/>
              <w:right w:val="nil"/>
            </w:tcBorders>
            <w:shd w:val="clear" w:color="auto" w:fill="auto"/>
            <w:vAlign w:val="bottom"/>
            <w:hideMark/>
          </w:tcPr>
          <w:p w14:paraId="1AE0C9E4" w14:textId="77777777" w:rsidR="004E3F6F" w:rsidRPr="004E3F6F" w:rsidRDefault="004E3F6F" w:rsidP="004E3F6F">
            <w:r w:rsidRPr="004E3F6F">
              <w:t>CBC2 Only (</w:t>
            </w:r>
            <w:proofErr w:type="gramStart"/>
            <w:r w:rsidRPr="004E3F6F">
              <w:t>2 or 1 Piece</w:t>
            </w:r>
            <w:proofErr w:type="gramEnd"/>
            <w:r w:rsidRPr="004E3F6F">
              <w:t xml:space="preserve"> Pistons)</w:t>
            </w:r>
          </w:p>
        </w:tc>
        <w:tc>
          <w:tcPr>
            <w:tcW w:w="0" w:type="auto"/>
            <w:tcBorders>
              <w:top w:val="nil"/>
              <w:left w:val="nil"/>
              <w:bottom w:val="nil"/>
              <w:right w:val="nil"/>
            </w:tcBorders>
            <w:shd w:val="clear" w:color="auto" w:fill="auto"/>
            <w:vAlign w:val="bottom"/>
            <w:hideMark/>
          </w:tcPr>
          <w:p w14:paraId="3CADE2DB" w14:textId="77777777" w:rsidR="004E3F6F" w:rsidRPr="004E3F6F" w:rsidRDefault="004E3F6F" w:rsidP="004E3F6F">
            <w:r w:rsidRPr="004E3F6F">
              <w:t>$55.00 each</w:t>
            </w:r>
          </w:p>
        </w:tc>
      </w:tr>
      <w:tr w:rsidR="004E3F6F" w:rsidRPr="004E3F6F" w14:paraId="59BD1708" w14:textId="77777777" w:rsidTr="004E3F6F">
        <w:tc>
          <w:tcPr>
            <w:tcW w:w="0" w:type="auto"/>
            <w:tcBorders>
              <w:top w:val="nil"/>
              <w:left w:val="nil"/>
              <w:bottom w:val="nil"/>
              <w:right w:val="nil"/>
            </w:tcBorders>
            <w:shd w:val="clear" w:color="auto" w:fill="auto"/>
            <w:vAlign w:val="bottom"/>
            <w:hideMark/>
          </w:tcPr>
          <w:p w14:paraId="62B81FC5" w14:textId="77777777" w:rsidR="004E3F6F" w:rsidRPr="004E3F6F" w:rsidRDefault="004E3F6F" w:rsidP="004E3F6F">
            <w:r w:rsidRPr="004E3F6F">
              <w:t>CBX Coat Only (</w:t>
            </w:r>
            <w:proofErr w:type="gramStart"/>
            <w:r w:rsidRPr="004E3F6F">
              <w:t>2 or 1 Piece</w:t>
            </w:r>
            <w:proofErr w:type="gramEnd"/>
            <w:r w:rsidRPr="004E3F6F">
              <w:t xml:space="preserve"> Pistons)</w:t>
            </w:r>
          </w:p>
        </w:tc>
        <w:tc>
          <w:tcPr>
            <w:tcW w:w="0" w:type="auto"/>
            <w:tcBorders>
              <w:top w:val="nil"/>
              <w:left w:val="nil"/>
              <w:bottom w:val="nil"/>
              <w:right w:val="nil"/>
            </w:tcBorders>
            <w:shd w:val="clear" w:color="auto" w:fill="auto"/>
            <w:vAlign w:val="bottom"/>
            <w:hideMark/>
          </w:tcPr>
          <w:p w14:paraId="4CA7BAFB" w14:textId="77777777" w:rsidR="004E3F6F" w:rsidRPr="004E3F6F" w:rsidRDefault="004E3F6F" w:rsidP="004E3F6F">
            <w:r w:rsidRPr="004E3F6F">
              <w:t>$65.00 each</w:t>
            </w:r>
          </w:p>
        </w:tc>
      </w:tr>
      <w:tr w:rsidR="004E3F6F" w:rsidRPr="004E3F6F" w14:paraId="669BAEA2" w14:textId="77777777" w:rsidTr="004E3F6F">
        <w:tc>
          <w:tcPr>
            <w:tcW w:w="0" w:type="auto"/>
            <w:tcBorders>
              <w:top w:val="nil"/>
              <w:left w:val="nil"/>
              <w:bottom w:val="nil"/>
              <w:right w:val="nil"/>
            </w:tcBorders>
            <w:shd w:val="clear" w:color="auto" w:fill="auto"/>
            <w:vAlign w:val="bottom"/>
            <w:hideMark/>
          </w:tcPr>
          <w:p w14:paraId="462984AB" w14:textId="77777777" w:rsidR="004E3F6F" w:rsidRPr="004E3F6F" w:rsidRDefault="004E3F6F" w:rsidP="004E3F6F">
            <w:r w:rsidRPr="004E3F6F">
              <w:t>Skirt Only TLML (</w:t>
            </w:r>
            <w:proofErr w:type="gramStart"/>
            <w:r w:rsidRPr="004E3F6F">
              <w:t>2 or 1 Piece</w:t>
            </w:r>
            <w:proofErr w:type="gramEnd"/>
            <w:r w:rsidRPr="004E3F6F">
              <w:t xml:space="preserve"> Piston)</w:t>
            </w:r>
          </w:p>
        </w:tc>
        <w:tc>
          <w:tcPr>
            <w:tcW w:w="0" w:type="auto"/>
            <w:tcBorders>
              <w:top w:val="nil"/>
              <w:left w:val="nil"/>
              <w:bottom w:val="nil"/>
              <w:right w:val="nil"/>
            </w:tcBorders>
            <w:shd w:val="clear" w:color="auto" w:fill="auto"/>
            <w:vAlign w:val="bottom"/>
            <w:hideMark/>
          </w:tcPr>
          <w:p w14:paraId="41D36A24" w14:textId="77777777" w:rsidR="004E3F6F" w:rsidRPr="004E3F6F" w:rsidRDefault="004E3F6F" w:rsidP="004E3F6F">
            <w:r w:rsidRPr="004E3F6F">
              <w:t>$32.00 each</w:t>
            </w:r>
          </w:p>
        </w:tc>
      </w:tr>
      <w:tr w:rsidR="004E3F6F" w:rsidRPr="004E3F6F" w14:paraId="66E426CA" w14:textId="77777777" w:rsidTr="004E3F6F">
        <w:tc>
          <w:tcPr>
            <w:tcW w:w="0" w:type="auto"/>
            <w:tcBorders>
              <w:top w:val="nil"/>
              <w:left w:val="nil"/>
              <w:bottom w:val="nil"/>
              <w:right w:val="nil"/>
            </w:tcBorders>
            <w:shd w:val="clear" w:color="auto" w:fill="auto"/>
            <w:vAlign w:val="bottom"/>
            <w:hideMark/>
          </w:tcPr>
          <w:p w14:paraId="7D876898" w14:textId="77777777" w:rsidR="004E3F6F" w:rsidRPr="004E3F6F" w:rsidRDefault="004E3F6F" w:rsidP="004E3F6F">
            <w:r w:rsidRPr="004E3F6F">
              <w:t>Skirt Only TLMB (</w:t>
            </w:r>
            <w:proofErr w:type="gramStart"/>
            <w:r w:rsidRPr="004E3F6F">
              <w:t>2 or 1 Piece</w:t>
            </w:r>
            <w:proofErr w:type="gramEnd"/>
            <w:r w:rsidRPr="004E3F6F">
              <w:t xml:space="preserve"> Piston)</w:t>
            </w:r>
          </w:p>
        </w:tc>
        <w:tc>
          <w:tcPr>
            <w:tcW w:w="0" w:type="auto"/>
            <w:tcBorders>
              <w:top w:val="nil"/>
              <w:left w:val="nil"/>
              <w:bottom w:val="nil"/>
              <w:right w:val="nil"/>
            </w:tcBorders>
            <w:shd w:val="clear" w:color="auto" w:fill="auto"/>
            <w:vAlign w:val="bottom"/>
            <w:hideMark/>
          </w:tcPr>
          <w:p w14:paraId="4EC49710" w14:textId="77777777" w:rsidR="004E3F6F" w:rsidRPr="004E3F6F" w:rsidRDefault="004E3F6F" w:rsidP="004E3F6F">
            <w:r w:rsidRPr="004E3F6F">
              <w:t>$40.00 each</w:t>
            </w:r>
          </w:p>
        </w:tc>
      </w:tr>
    </w:tbl>
    <w:p w14:paraId="59B0F563" w14:textId="77777777" w:rsidR="004E3F6F" w:rsidRPr="004E3F6F" w:rsidRDefault="004E3F6F" w:rsidP="004E3F6F">
      <w:r w:rsidRPr="004E3F6F">
        <w:pict w14:anchorId="007B4BF3">
          <v:rect id="_x0000_i1032" style="width:0;height:1.5pt" o:hralign="center" o:hrstd="t" o:hrnoshade="t" o:hr="t" fillcolor="#444" stroked="f"/>
        </w:pict>
      </w:r>
    </w:p>
    <w:p w14:paraId="74C2C748" w14:textId="77777777" w:rsidR="004E3F6F" w:rsidRPr="004E3F6F" w:rsidRDefault="004E3F6F" w:rsidP="004E3F6F">
      <w:pPr>
        <w:rPr>
          <w:b/>
          <w:bCs/>
        </w:rPr>
      </w:pPr>
      <w:r w:rsidRPr="004E3F6F">
        <w:rPr>
          <w:b/>
          <w:bCs/>
        </w:rPr>
        <w:t>Light Truck / Automotive Diesel Pistons</w:t>
      </w:r>
    </w:p>
    <w:tbl>
      <w:tblPr>
        <w:tblW w:w="5000" w:type="pct"/>
        <w:shd w:val="clear" w:color="auto" w:fill="000000"/>
        <w:tblCellMar>
          <w:left w:w="0" w:type="dxa"/>
          <w:right w:w="0" w:type="dxa"/>
        </w:tblCellMar>
        <w:tblLook w:val="04A0" w:firstRow="1" w:lastRow="0" w:firstColumn="1" w:lastColumn="0" w:noHBand="0" w:noVBand="1"/>
      </w:tblPr>
      <w:tblGrid>
        <w:gridCol w:w="8143"/>
        <w:gridCol w:w="1217"/>
      </w:tblGrid>
      <w:tr w:rsidR="004E3F6F" w:rsidRPr="004E3F6F" w14:paraId="77595C44" w14:textId="77777777" w:rsidTr="004E3F6F">
        <w:tc>
          <w:tcPr>
            <w:tcW w:w="4350" w:type="pct"/>
            <w:tcBorders>
              <w:top w:val="nil"/>
              <w:left w:val="nil"/>
              <w:bottom w:val="nil"/>
              <w:right w:val="nil"/>
            </w:tcBorders>
            <w:shd w:val="clear" w:color="auto" w:fill="auto"/>
            <w:vAlign w:val="bottom"/>
            <w:hideMark/>
          </w:tcPr>
          <w:p w14:paraId="6F63F9B5" w14:textId="77777777" w:rsidR="004E3F6F" w:rsidRPr="004E3F6F" w:rsidRDefault="004E3F6F" w:rsidP="004E3F6F">
            <w:r w:rsidRPr="004E3F6F">
              <w:t>CBC2 on Dome and TLML on Skirt</w:t>
            </w:r>
          </w:p>
        </w:tc>
        <w:tc>
          <w:tcPr>
            <w:tcW w:w="650" w:type="pct"/>
            <w:tcBorders>
              <w:top w:val="nil"/>
              <w:left w:val="nil"/>
              <w:bottom w:val="nil"/>
              <w:right w:val="nil"/>
            </w:tcBorders>
            <w:shd w:val="clear" w:color="auto" w:fill="auto"/>
            <w:vAlign w:val="bottom"/>
            <w:hideMark/>
          </w:tcPr>
          <w:p w14:paraId="696F8BF6" w14:textId="77777777" w:rsidR="004E3F6F" w:rsidRPr="004E3F6F" w:rsidRDefault="004E3F6F" w:rsidP="004E3F6F">
            <w:r w:rsidRPr="004E3F6F">
              <w:t>$50.00 each</w:t>
            </w:r>
          </w:p>
        </w:tc>
      </w:tr>
      <w:tr w:rsidR="004E3F6F" w:rsidRPr="004E3F6F" w14:paraId="12689963" w14:textId="77777777" w:rsidTr="004E3F6F">
        <w:tc>
          <w:tcPr>
            <w:tcW w:w="0" w:type="auto"/>
            <w:tcBorders>
              <w:top w:val="nil"/>
              <w:left w:val="nil"/>
              <w:bottom w:val="nil"/>
              <w:right w:val="nil"/>
            </w:tcBorders>
            <w:shd w:val="clear" w:color="auto" w:fill="auto"/>
            <w:vAlign w:val="bottom"/>
            <w:hideMark/>
          </w:tcPr>
          <w:p w14:paraId="3A359F3B" w14:textId="77777777" w:rsidR="004E3F6F" w:rsidRPr="004E3F6F" w:rsidRDefault="004E3F6F" w:rsidP="004E3F6F">
            <w:r w:rsidRPr="004E3F6F">
              <w:t>CBX Coat on Dome and TLMB on Skirt</w:t>
            </w:r>
          </w:p>
        </w:tc>
        <w:tc>
          <w:tcPr>
            <w:tcW w:w="0" w:type="auto"/>
            <w:tcBorders>
              <w:top w:val="nil"/>
              <w:left w:val="nil"/>
              <w:bottom w:val="nil"/>
              <w:right w:val="nil"/>
            </w:tcBorders>
            <w:shd w:val="clear" w:color="auto" w:fill="auto"/>
            <w:vAlign w:val="bottom"/>
            <w:hideMark/>
          </w:tcPr>
          <w:p w14:paraId="362A5E18" w14:textId="77777777" w:rsidR="004E3F6F" w:rsidRPr="004E3F6F" w:rsidRDefault="004E3F6F" w:rsidP="004E3F6F">
            <w:r w:rsidRPr="004E3F6F">
              <w:t>$55.00 each</w:t>
            </w:r>
          </w:p>
        </w:tc>
      </w:tr>
      <w:tr w:rsidR="004E3F6F" w:rsidRPr="004E3F6F" w14:paraId="7F8C609F" w14:textId="77777777" w:rsidTr="004E3F6F">
        <w:tc>
          <w:tcPr>
            <w:tcW w:w="0" w:type="auto"/>
            <w:tcBorders>
              <w:top w:val="nil"/>
              <w:left w:val="nil"/>
              <w:bottom w:val="nil"/>
              <w:right w:val="nil"/>
            </w:tcBorders>
            <w:shd w:val="clear" w:color="auto" w:fill="auto"/>
            <w:vAlign w:val="bottom"/>
            <w:hideMark/>
          </w:tcPr>
          <w:p w14:paraId="51D11633" w14:textId="77777777" w:rsidR="004E3F6F" w:rsidRPr="004E3F6F" w:rsidRDefault="004E3F6F" w:rsidP="004E3F6F">
            <w:r w:rsidRPr="004E3F6F">
              <w:t>CBC2 Dome Only</w:t>
            </w:r>
          </w:p>
        </w:tc>
        <w:tc>
          <w:tcPr>
            <w:tcW w:w="0" w:type="auto"/>
            <w:tcBorders>
              <w:top w:val="nil"/>
              <w:left w:val="nil"/>
              <w:bottom w:val="nil"/>
              <w:right w:val="nil"/>
            </w:tcBorders>
            <w:shd w:val="clear" w:color="auto" w:fill="auto"/>
            <w:vAlign w:val="bottom"/>
            <w:hideMark/>
          </w:tcPr>
          <w:p w14:paraId="5D4D74F2" w14:textId="77777777" w:rsidR="004E3F6F" w:rsidRPr="004E3F6F" w:rsidRDefault="004E3F6F" w:rsidP="004E3F6F">
            <w:r w:rsidRPr="004E3F6F">
              <w:t>$30.00 each</w:t>
            </w:r>
          </w:p>
        </w:tc>
      </w:tr>
      <w:tr w:rsidR="004E3F6F" w:rsidRPr="004E3F6F" w14:paraId="74331FA6" w14:textId="77777777" w:rsidTr="004E3F6F">
        <w:tc>
          <w:tcPr>
            <w:tcW w:w="0" w:type="auto"/>
            <w:tcBorders>
              <w:top w:val="nil"/>
              <w:left w:val="nil"/>
              <w:bottom w:val="nil"/>
              <w:right w:val="nil"/>
            </w:tcBorders>
            <w:shd w:val="clear" w:color="auto" w:fill="auto"/>
            <w:vAlign w:val="bottom"/>
            <w:hideMark/>
          </w:tcPr>
          <w:p w14:paraId="4763A581" w14:textId="77777777" w:rsidR="004E3F6F" w:rsidRPr="004E3F6F" w:rsidRDefault="004E3F6F" w:rsidP="004E3F6F">
            <w:r w:rsidRPr="004E3F6F">
              <w:t>CBX Coat Dome Only</w:t>
            </w:r>
          </w:p>
        </w:tc>
        <w:tc>
          <w:tcPr>
            <w:tcW w:w="0" w:type="auto"/>
            <w:tcBorders>
              <w:top w:val="nil"/>
              <w:left w:val="nil"/>
              <w:bottom w:val="nil"/>
              <w:right w:val="nil"/>
            </w:tcBorders>
            <w:shd w:val="clear" w:color="auto" w:fill="auto"/>
            <w:vAlign w:val="bottom"/>
            <w:hideMark/>
          </w:tcPr>
          <w:p w14:paraId="54D11583" w14:textId="77777777" w:rsidR="004E3F6F" w:rsidRPr="004E3F6F" w:rsidRDefault="004E3F6F" w:rsidP="004E3F6F">
            <w:r w:rsidRPr="004E3F6F">
              <w:t>$35.00 each</w:t>
            </w:r>
          </w:p>
        </w:tc>
      </w:tr>
      <w:tr w:rsidR="004E3F6F" w:rsidRPr="004E3F6F" w14:paraId="2DE11257" w14:textId="77777777" w:rsidTr="004E3F6F">
        <w:tc>
          <w:tcPr>
            <w:tcW w:w="0" w:type="auto"/>
            <w:tcBorders>
              <w:top w:val="nil"/>
              <w:left w:val="nil"/>
              <w:bottom w:val="nil"/>
              <w:right w:val="nil"/>
            </w:tcBorders>
            <w:shd w:val="clear" w:color="auto" w:fill="auto"/>
            <w:vAlign w:val="bottom"/>
            <w:hideMark/>
          </w:tcPr>
          <w:p w14:paraId="68521412" w14:textId="77777777" w:rsidR="004E3F6F" w:rsidRPr="004E3F6F" w:rsidRDefault="004E3F6F" w:rsidP="004E3F6F">
            <w:r w:rsidRPr="004E3F6F">
              <w:lastRenderedPageBreak/>
              <w:t>TLML Skirt Only</w:t>
            </w:r>
          </w:p>
        </w:tc>
        <w:tc>
          <w:tcPr>
            <w:tcW w:w="0" w:type="auto"/>
            <w:tcBorders>
              <w:top w:val="nil"/>
              <w:left w:val="nil"/>
              <w:bottom w:val="nil"/>
              <w:right w:val="nil"/>
            </w:tcBorders>
            <w:shd w:val="clear" w:color="auto" w:fill="auto"/>
            <w:vAlign w:val="bottom"/>
            <w:hideMark/>
          </w:tcPr>
          <w:p w14:paraId="2FD8DE9E" w14:textId="77777777" w:rsidR="004E3F6F" w:rsidRPr="004E3F6F" w:rsidRDefault="004E3F6F" w:rsidP="004E3F6F">
            <w:r w:rsidRPr="004E3F6F">
              <w:t>$30.00 each</w:t>
            </w:r>
          </w:p>
        </w:tc>
      </w:tr>
      <w:tr w:rsidR="004E3F6F" w:rsidRPr="004E3F6F" w14:paraId="2C2D4D00" w14:textId="77777777" w:rsidTr="004E3F6F">
        <w:tc>
          <w:tcPr>
            <w:tcW w:w="0" w:type="auto"/>
            <w:tcBorders>
              <w:top w:val="nil"/>
              <w:left w:val="nil"/>
              <w:bottom w:val="nil"/>
              <w:right w:val="nil"/>
            </w:tcBorders>
            <w:shd w:val="clear" w:color="auto" w:fill="auto"/>
            <w:vAlign w:val="bottom"/>
            <w:hideMark/>
          </w:tcPr>
          <w:p w14:paraId="2E895D43" w14:textId="77777777" w:rsidR="004E3F6F" w:rsidRPr="004E3F6F" w:rsidRDefault="004E3F6F" w:rsidP="004E3F6F">
            <w:r w:rsidRPr="004E3F6F">
              <w:t>TLMB Skirt Only</w:t>
            </w:r>
          </w:p>
        </w:tc>
        <w:tc>
          <w:tcPr>
            <w:tcW w:w="0" w:type="auto"/>
            <w:tcBorders>
              <w:top w:val="nil"/>
              <w:left w:val="nil"/>
              <w:bottom w:val="nil"/>
              <w:right w:val="nil"/>
            </w:tcBorders>
            <w:shd w:val="clear" w:color="auto" w:fill="auto"/>
            <w:vAlign w:val="bottom"/>
            <w:hideMark/>
          </w:tcPr>
          <w:p w14:paraId="66CB9C05" w14:textId="77777777" w:rsidR="004E3F6F" w:rsidRPr="004E3F6F" w:rsidRDefault="004E3F6F" w:rsidP="004E3F6F">
            <w:r w:rsidRPr="004E3F6F">
              <w:t>$35.00 each</w:t>
            </w:r>
          </w:p>
        </w:tc>
      </w:tr>
    </w:tbl>
    <w:p w14:paraId="60EFC307" w14:textId="77777777" w:rsidR="004E3F6F" w:rsidRPr="004E3F6F" w:rsidRDefault="004E3F6F" w:rsidP="004E3F6F">
      <w:r w:rsidRPr="004E3F6F">
        <w:pict w14:anchorId="151D642D">
          <v:rect id="_x0000_i1033" style="width:0;height:1.5pt" o:hralign="center" o:hrstd="t" o:hrnoshade="t" o:hr="t" fillcolor="#444" stroked="f"/>
        </w:pict>
      </w:r>
    </w:p>
    <w:p w14:paraId="6919CF10" w14:textId="77777777" w:rsidR="004E3F6F" w:rsidRPr="004E3F6F" w:rsidRDefault="004E3F6F" w:rsidP="004E3F6F">
      <w:pPr>
        <w:rPr>
          <w:b/>
          <w:bCs/>
        </w:rPr>
      </w:pPr>
      <w:r w:rsidRPr="004E3F6F">
        <w:rPr>
          <w:b/>
          <w:bCs/>
        </w:rPr>
        <w:t>Glossary of Power Coatings</w:t>
      </w:r>
    </w:p>
    <w:p w14:paraId="1E298BC1" w14:textId="77777777" w:rsidR="004E3F6F" w:rsidRPr="004E3F6F" w:rsidRDefault="004E3F6F" w:rsidP="004E3F6F">
      <w:r w:rsidRPr="004E3F6F">
        <w:rPr>
          <w:b/>
          <w:bCs/>
        </w:rPr>
        <w:t>CBC2 </w:t>
      </w:r>
      <w:r w:rsidRPr="004E3F6F">
        <w:t>- A ceramic Thermal Barrier Coating for engine parts. Applied about .002" thick.</w:t>
      </w:r>
    </w:p>
    <w:p w14:paraId="3AE33704" w14:textId="77777777" w:rsidR="004E3F6F" w:rsidRPr="004E3F6F" w:rsidRDefault="004E3F6F" w:rsidP="004E3F6F">
      <w:r w:rsidRPr="004E3F6F">
        <w:rPr>
          <w:b/>
          <w:bCs/>
        </w:rPr>
        <w:t>CBX </w:t>
      </w:r>
      <w:r w:rsidRPr="004E3F6F">
        <w:t>- This Ceramic Thermal Barrier designed specifically for pistons in extreme environments such as nitrous, turbo, and superchargers. About .003" thick.</w:t>
      </w:r>
    </w:p>
    <w:p w14:paraId="39C26E5E" w14:textId="77777777" w:rsidR="004E3F6F" w:rsidRPr="004E3F6F" w:rsidRDefault="004E3F6F" w:rsidP="004E3F6F">
      <w:r w:rsidRPr="004E3F6F">
        <w:rPr>
          <w:b/>
          <w:bCs/>
        </w:rPr>
        <w:t>TLMB </w:t>
      </w:r>
      <w:r w:rsidRPr="004E3F6F">
        <w:t>- Extremely durable lubricating coating for piston skirts, gears and other parts. About .0008" thick when applied to piston skirts. Can be used to tighten clearance by adding up to .004" on some piston skirts.</w:t>
      </w:r>
    </w:p>
    <w:p w14:paraId="7310E4C9" w14:textId="77777777" w:rsidR="004E3F6F" w:rsidRPr="004E3F6F" w:rsidRDefault="004E3F6F" w:rsidP="004E3F6F">
      <w:r w:rsidRPr="004E3F6F">
        <w:rPr>
          <w:b/>
          <w:bCs/>
        </w:rPr>
        <w:t>DFL-1</w:t>
      </w:r>
      <w:r w:rsidRPr="004E3F6F">
        <w:t> – Lubricating coating for low rpm motors such as diesel piston skirts. About .0008" thick when applied to skirts.</w:t>
      </w:r>
    </w:p>
    <w:p w14:paraId="6A25EEA6" w14:textId="77777777" w:rsidR="004E3F6F" w:rsidRPr="004E3F6F" w:rsidRDefault="004E3F6F" w:rsidP="004E3F6F">
      <w:r w:rsidRPr="004E3F6F">
        <w:rPr>
          <w:b/>
          <w:bCs/>
        </w:rPr>
        <w:t>TLML</w:t>
      </w:r>
      <w:r w:rsidRPr="004E3F6F">
        <w:t> – High load, thin, low friction coating.</w:t>
      </w:r>
    </w:p>
    <w:p w14:paraId="4C414B6B" w14:textId="77777777" w:rsidR="004E3F6F" w:rsidRPr="004E3F6F" w:rsidRDefault="004E3F6F" w:rsidP="004E3F6F">
      <w:r w:rsidRPr="004E3F6F">
        <w:rPr>
          <w:b/>
          <w:bCs/>
        </w:rPr>
        <w:t>TLTD </w:t>
      </w:r>
      <w:r w:rsidRPr="004E3F6F">
        <w:t>- Heat radiating coating to dissipate heat (Thermal Dispersant)</w:t>
      </w:r>
    </w:p>
    <w:p w14:paraId="7FF71E09" w14:textId="77777777" w:rsidR="00385F6B" w:rsidRDefault="00385F6B"/>
    <w:sectPr w:rsidR="00385F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6F"/>
    <w:rsid w:val="000435A8"/>
    <w:rsid w:val="002E31EA"/>
    <w:rsid w:val="00385F6B"/>
    <w:rsid w:val="004E3F6F"/>
    <w:rsid w:val="006812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6961"/>
  <w15:chartTrackingRefBased/>
  <w15:docId w15:val="{D0CD002E-34A4-4C0B-812B-77F63C3D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F6F"/>
    <w:rPr>
      <w:color w:val="0563C1" w:themeColor="hyperlink"/>
      <w:u w:val="single"/>
    </w:rPr>
  </w:style>
  <w:style w:type="character" w:styleId="UnresolvedMention">
    <w:name w:val="Unresolved Mention"/>
    <w:basedOn w:val="DefaultParagraphFont"/>
    <w:uiPriority w:val="99"/>
    <w:semiHidden/>
    <w:unhideWhenUsed/>
    <w:rsid w:val="004E3F6F"/>
    <w:rPr>
      <w:color w:val="605E5C"/>
      <w:shd w:val="clear" w:color="auto" w:fill="E1DFDD"/>
    </w:rPr>
  </w:style>
  <w:style w:type="paragraph" w:styleId="BalloonText">
    <w:name w:val="Balloon Text"/>
    <w:basedOn w:val="Normal"/>
    <w:link w:val="BalloonTextChar"/>
    <w:uiPriority w:val="99"/>
    <w:semiHidden/>
    <w:unhideWhenUsed/>
    <w:rsid w:val="006812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penginecoatings.com/coatings-price-li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dc:description/>
  <cp:lastModifiedBy>Travis</cp:lastModifiedBy>
  <cp:revision>1</cp:revision>
  <cp:lastPrinted>2019-07-03T19:20:00Z</cp:lastPrinted>
  <dcterms:created xsi:type="dcterms:W3CDTF">2019-07-02T18:23:00Z</dcterms:created>
  <dcterms:modified xsi:type="dcterms:W3CDTF">2019-07-03T19:27:00Z</dcterms:modified>
</cp:coreProperties>
</file>